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0"/>
        <w:gridCol w:w="1509"/>
        <w:gridCol w:w="3745"/>
        <w:gridCol w:w="5691"/>
      </w:tblGrid>
      <w:tr w:rsidR="00143503" w:rsidRPr="00DF6EAE" w:rsidTr="00143503">
        <w:trPr>
          <w:trHeight w:val="225"/>
          <w:tblCellSpacing w:w="0" w:type="dxa"/>
        </w:trPr>
        <w:tc>
          <w:tcPr>
            <w:tcW w:w="0" w:type="auto"/>
            <w:gridSpan w:val="4"/>
            <w:tcMar>
              <w:top w:w="105" w:type="dxa"/>
              <w:left w:w="150" w:type="dxa"/>
              <w:bottom w:w="105" w:type="dxa"/>
              <w:right w:w="105" w:type="dxa"/>
            </w:tcMar>
            <w:hideMark/>
          </w:tcPr>
          <w:p w:rsidR="00143503" w:rsidRPr="00DF6EAE" w:rsidRDefault="00143503" w:rsidP="0014350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Программы для студентов </w:t>
            </w:r>
          </w:p>
        </w:tc>
      </w:tr>
      <w:tr w:rsidR="00143503" w:rsidRPr="00DF6EAE" w:rsidTr="00143503">
        <w:trPr>
          <w:trHeight w:val="225"/>
          <w:tblCellSpacing w:w="0" w:type="dxa"/>
        </w:trPr>
        <w:tc>
          <w:tcPr>
            <w:tcW w:w="3864" w:type="dxa"/>
            <w:shd w:val="clear" w:color="auto" w:fill="FFAA1C"/>
            <w:tcMar>
              <w:top w:w="105" w:type="dxa"/>
              <w:left w:w="150" w:type="dxa"/>
              <w:bottom w:w="105" w:type="dxa"/>
              <w:right w:w="105" w:type="dxa"/>
            </w:tcMar>
            <w:hideMark/>
          </w:tcPr>
          <w:p w:rsidR="00143503" w:rsidRPr="00DF6EAE" w:rsidRDefault="00143503" w:rsidP="0014350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84" w:type="dxa"/>
            <w:shd w:val="clear" w:color="auto" w:fill="FFAA1C"/>
            <w:tcMar>
              <w:top w:w="105" w:type="dxa"/>
              <w:left w:w="150" w:type="dxa"/>
              <w:bottom w:w="105" w:type="dxa"/>
              <w:right w:w="105" w:type="dxa"/>
            </w:tcMar>
            <w:hideMark/>
          </w:tcPr>
          <w:p w:rsidR="00143503" w:rsidRPr="00DF6EAE" w:rsidRDefault="00143503" w:rsidP="0014350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пребывания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Германии </w:t>
            </w:r>
          </w:p>
        </w:tc>
        <w:tc>
          <w:tcPr>
            <w:tcW w:w="3726" w:type="dxa"/>
            <w:shd w:val="clear" w:color="auto" w:fill="FFAA1C"/>
            <w:tcMar>
              <w:top w:w="105" w:type="dxa"/>
              <w:left w:w="150" w:type="dxa"/>
              <w:bottom w:w="105" w:type="dxa"/>
              <w:right w:w="105" w:type="dxa"/>
            </w:tcMar>
            <w:hideMark/>
          </w:tcPr>
          <w:p w:rsidR="00143503" w:rsidRPr="00DF6EAE" w:rsidRDefault="00143503" w:rsidP="0014350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подачи заявок </w:t>
            </w:r>
          </w:p>
        </w:tc>
        <w:tc>
          <w:tcPr>
            <w:tcW w:w="5651" w:type="dxa"/>
            <w:shd w:val="clear" w:color="auto" w:fill="FFAA1C"/>
            <w:tcMar>
              <w:top w:w="105" w:type="dxa"/>
              <w:left w:w="150" w:type="dxa"/>
              <w:bottom w:w="105" w:type="dxa"/>
              <w:right w:w="105" w:type="dxa"/>
            </w:tcMar>
            <w:hideMark/>
          </w:tcPr>
          <w:p w:rsidR="00143503" w:rsidRPr="00DF6EAE" w:rsidRDefault="00143503" w:rsidP="0014350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Летние вузовские курсы немецкого языка в Германии </w:t>
              </w:r>
            </w:hyperlink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Hochschulsommerkurse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für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ausländische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Studierende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Deutschland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01.09.2015 - 02.11.2015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всех специальностей с хорошими знаниями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немецкого языка: 2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го и 3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го курсов </w:t>
            </w:r>
            <w:proofErr w:type="spellStart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го курса магистратуры; 3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го и 4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го курса </w:t>
            </w:r>
            <w:proofErr w:type="spellStart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gramStart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шестилетнем сроке обучения —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3–5 курсов), а также преподаватели немецкого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языка вузов в возрасте до 32 лет </w: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gridSpan w:val="4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hideMark/>
          </w:tcPr>
          <w:p w:rsidR="00143503" w:rsidRPr="00DF6EAE" w:rsidRDefault="00EE42FA" w:rsidP="00D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Ознакомительные поездки студенческих групп в Германию </w:t>
              </w:r>
            </w:hyperlink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Studienreisen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für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Gruppen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von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ausländischen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Studierenden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Deutschland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дней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- 01.10.2015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- 01.01.2016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- 01.04.2016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2-го, 3-го, 4-го, 5-го и 6-го курсов всех специальностей под руководством одного преподавателя. </w: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gridSpan w:val="4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PAD </w:t>
              </w:r>
            </w:hyperlink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для языковых ассистентов 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должны </w:t>
            </w:r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поступить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соответствующие организации до 20.01.2016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туденты-германисты</w:t>
            </w:r>
            <w:proofErr w:type="spellEnd"/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4-го, 5-го и 6-го курсов педагогических вузов. </w: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gridSpan w:val="4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ca899" stroked="f"/>
              </w:pic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</w:t>
              </w:r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журналистов</w:t>
              </w:r>
              <w:r w:rsidR="00143503" w:rsidRPr="00DF6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„</w:t>
            </w:r>
            <w:proofErr w:type="spellStart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Journalisten</w:t>
            </w:r>
            <w:proofErr w:type="spellEnd"/>
            <w:r w:rsidR="00143503" w:rsidRPr="00DF6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International-2016“</w:t>
            </w:r>
            <w:r w:rsidR="00143503" w:rsidRPr="00DF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14.09.2015 - 22.11.2015</w:t>
            </w:r>
          </w:p>
        </w:tc>
        <w:tc>
          <w:tcPr>
            <w:tcW w:w="0" w:type="auto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по направлениям "журналистика" и "германистика" 1-ого или 2-ого курса магистратуры или последнего курса обучения на специалиста </w:t>
            </w:r>
          </w:p>
        </w:tc>
      </w:tr>
      <w:tr w:rsidR="00143503" w:rsidRPr="00DF6EAE" w:rsidTr="00143503">
        <w:trPr>
          <w:tblCellSpacing w:w="0" w:type="dxa"/>
        </w:trPr>
        <w:tc>
          <w:tcPr>
            <w:tcW w:w="0" w:type="auto"/>
            <w:gridSpan w:val="4"/>
            <w:hideMark/>
          </w:tcPr>
          <w:p w:rsidR="00143503" w:rsidRPr="00DF6EAE" w:rsidRDefault="00EE42FA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ca899" stroked="f"/>
              </w:pict>
            </w:r>
          </w:p>
        </w:tc>
      </w:tr>
      <w:tr w:rsidR="00DF6EAE" w:rsidRPr="00DF6EAE" w:rsidTr="00143503">
        <w:trPr>
          <w:tblCellSpacing w:w="0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217"/>
              <w:gridCol w:w="1619"/>
              <w:gridCol w:w="1454"/>
              <w:gridCol w:w="7325"/>
            </w:tblGrid>
            <w:tr w:rsidR="00DF6EAE" w:rsidRPr="00DF6EAE" w:rsidTr="00DF6EA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Style w:val="bodytextzagl"/>
                      <w:rFonts w:ascii="Times New Roman" w:hAnsi="Times New Roman" w:cs="Times New Roman"/>
                    </w:rPr>
                    <w:lastRenderedPageBreak/>
                    <w:t xml:space="preserve">II. Программы для последипломного обучения </w:t>
                  </w:r>
                </w:p>
              </w:tc>
            </w:tr>
            <w:tr w:rsidR="00DF6EAE" w:rsidRPr="00DF6EAE" w:rsidTr="00DF6EAE">
              <w:trPr>
                <w:trHeight w:val="225"/>
                <w:tblCellSpacing w:w="0" w:type="dxa"/>
              </w:trPr>
              <w:tc>
                <w:tcPr>
                  <w:tcW w:w="0" w:type="auto"/>
                  <w:shd w:val="clear" w:color="auto" w:fill="FFAA1C"/>
                  <w:tcMar>
                    <w:top w:w="105" w:type="dxa"/>
                    <w:left w:w="150" w:type="dxa"/>
                    <w:bottom w:w="105" w:type="dxa"/>
                    <w:right w:w="105" w:type="dxa"/>
                  </w:tcMar>
                  <w:hideMark/>
                </w:tcPr>
                <w:p w:rsidR="00DF6EAE" w:rsidRPr="00DF6EAE" w:rsidRDefault="00DF6EAE">
                  <w:pPr>
                    <w:spacing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Программа</w:t>
                  </w:r>
                </w:p>
              </w:tc>
              <w:tc>
                <w:tcPr>
                  <w:tcW w:w="0" w:type="auto"/>
                  <w:shd w:val="clear" w:color="auto" w:fill="FFAA1C"/>
                  <w:tcMar>
                    <w:top w:w="105" w:type="dxa"/>
                    <w:left w:w="150" w:type="dxa"/>
                    <w:bottom w:w="105" w:type="dxa"/>
                    <w:right w:w="105" w:type="dxa"/>
                  </w:tcMar>
                  <w:hideMark/>
                </w:tcPr>
                <w:p w:rsidR="00DF6EAE" w:rsidRPr="00DF6EAE" w:rsidRDefault="00DF6EAE">
                  <w:pPr>
                    <w:spacing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 xml:space="preserve">Сроки </w:t>
                  </w:r>
                  <w:r w:rsidRPr="00DF6EAE">
                    <w:rPr>
                      <w:rFonts w:ascii="Times New Roman" w:hAnsi="Times New Roman" w:cs="Times New Roman"/>
                    </w:rPr>
                    <w:br/>
                    <w:t>пребывания</w:t>
                  </w:r>
                  <w:r w:rsidRPr="00DF6EAE">
                    <w:rPr>
                      <w:rFonts w:ascii="Times New Roman" w:hAnsi="Times New Roman" w:cs="Times New Roman"/>
                    </w:rPr>
                    <w:br/>
                    <w:t>в Германии</w:t>
                  </w:r>
                </w:p>
              </w:tc>
              <w:tc>
                <w:tcPr>
                  <w:tcW w:w="0" w:type="auto"/>
                  <w:shd w:val="clear" w:color="auto" w:fill="FFAA1C"/>
                  <w:tcMar>
                    <w:top w:w="105" w:type="dxa"/>
                    <w:left w:w="150" w:type="dxa"/>
                    <w:bottom w:w="105" w:type="dxa"/>
                    <w:right w:w="105" w:type="dxa"/>
                  </w:tcMar>
                  <w:hideMark/>
                </w:tcPr>
                <w:p w:rsidR="00DF6EAE" w:rsidRPr="00DF6EAE" w:rsidRDefault="00DF6EAE">
                  <w:pPr>
                    <w:spacing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Сроки</w:t>
                  </w:r>
                  <w:r w:rsidRPr="00DF6EAE">
                    <w:rPr>
                      <w:rFonts w:ascii="Times New Roman" w:hAnsi="Times New Roman" w:cs="Times New Roman"/>
                    </w:rPr>
                    <w:br/>
                    <w:t xml:space="preserve">подачи заявок </w:t>
                  </w:r>
                </w:p>
              </w:tc>
              <w:tc>
                <w:tcPr>
                  <w:tcW w:w="0" w:type="auto"/>
                  <w:shd w:val="clear" w:color="auto" w:fill="FFAA1C"/>
                  <w:tcMar>
                    <w:top w:w="105" w:type="dxa"/>
                    <w:left w:w="150" w:type="dxa"/>
                    <w:bottom w:w="105" w:type="dxa"/>
                    <w:right w:w="105" w:type="dxa"/>
                  </w:tcMar>
                  <w:hideMark/>
                </w:tcPr>
                <w:p w:rsidR="00DF6EAE" w:rsidRPr="00DF6EAE" w:rsidRDefault="00DF6EAE">
                  <w:pPr>
                    <w:spacing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Целевая группа</w:t>
                  </w:r>
                </w:p>
              </w:tc>
            </w:tr>
            <w:tr w:rsidR="00DF6EAE" w:rsidRPr="00DF6EAE" w:rsidTr="00DF6E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6EAE" w:rsidRPr="00DF6EAE" w:rsidRDefault="00DF6EAE" w:rsidP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 xml:space="preserve">Стипендия для последипломного обучения для выпускников вузов всех специальностей </w:t>
                    </w:r>
                  </w:hyperlink>
                  <w:r w:rsidRPr="00DF6EAE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Master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-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und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Aufbaustudiengänge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für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Graduierte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aller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wissenschaftlichen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Fächer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F6EAE"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 xml:space="preserve">от 10 месяцев до </w:t>
                  </w:r>
                  <w:r w:rsidRPr="00DF6EAE">
                    <w:rPr>
                      <w:rFonts w:ascii="Times New Roman" w:hAnsi="Times New Roman" w:cs="Times New Roman"/>
                    </w:rPr>
                    <w:br/>
                    <w:t>2-х лет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01.10.2015 - 30.11.2015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 xml:space="preserve">Выпускники вузов всех специальностей, получившие диплом специалиста, магистра или бакалавра не ранее 2009 года. Заявку могут подавать и студенты выпускных курсов вузов, которые до начала обучения в Германии (до 01.10.2016) получат диплом о высшем образовании. </w:t>
                  </w:r>
                </w:p>
              </w:tc>
            </w:tr>
            <w:tr w:rsidR="00DF6EAE" w:rsidRPr="00DF6EAE" w:rsidTr="00DF6EA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pict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DF6EAE" w:rsidRPr="00DF6EAE" w:rsidTr="00DF6E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6EAE" w:rsidRPr="00DF6EAE" w:rsidRDefault="00DF6EAE" w:rsidP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>„</w:t>
                    </w:r>
                    <w:proofErr w:type="spellStart"/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>European</w:t>
                    </w:r>
                    <w:proofErr w:type="spellEnd"/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>Recovery</w:t>
                    </w:r>
                    <w:proofErr w:type="spellEnd"/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>Program</w:t>
                    </w:r>
                    <w:proofErr w:type="spellEnd"/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 xml:space="preserve">” (ERP) - Стипендии для экономистов для обучения в магистратуре </w:t>
                    </w:r>
                  </w:hyperlink>
                  <w:r w:rsidRPr="00DF6EAE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ERP-Studienstipendien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für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Graduierte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der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Wirtschaftswissenschaften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(ERP)</w:t>
                  </w:r>
                  <w:r w:rsidRPr="00DF6E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F6EAE"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24 месяца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01.10.2015 - 30.11.2015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 xml:space="preserve">Выпускники вузов (в том числе бакалавры) экономических специальностей, получившие диплом специалиста, магистра или бакалавра не ранее 2009 года. </w:t>
                  </w:r>
                </w:p>
              </w:tc>
            </w:tr>
            <w:tr w:rsidR="00DF6EAE" w:rsidRPr="00DF6EAE" w:rsidTr="00DF6EA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pict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DF6EAE" w:rsidRPr="00DF6EAE" w:rsidTr="00DF6E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6EAE" w:rsidRPr="00DF6EAE" w:rsidRDefault="00DF6EAE" w:rsidP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DF6EAE">
                      <w:rPr>
                        <w:rStyle w:val="a3"/>
                        <w:rFonts w:ascii="Times New Roman" w:hAnsi="Times New Roman" w:cs="Times New Roman"/>
                      </w:rPr>
                      <w:t xml:space="preserve">Стипендии для последипломного обучения выпускников вузов творческих специальностей и архитекторов </w:t>
                    </w:r>
                  </w:hyperlink>
                  <w:r w:rsidRPr="00DF6EAE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Stipendien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für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Künstler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und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Architekten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 xml:space="preserve"> (</w:t>
                  </w:r>
                  <w:proofErr w:type="spellStart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Studienstipendien</w:t>
                  </w:r>
                  <w:proofErr w:type="spellEnd"/>
                  <w:r w:rsidRPr="00DF6EAE">
                    <w:rPr>
                      <w:rFonts w:ascii="Times New Roman" w:hAnsi="Times New Roman" w:cs="Times New Roman"/>
                      <w:i/>
                      <w:iCs/>
                    </w:rPr>
                    <w:t>)</w:t>
                  </w:r>
                  <w:r w:rsidRPr="00DF6E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от 10 месяцев до 2-х лет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6EAE">
                    <w:rPr>
                      <w:rFonts w:ascii="Times New Roman" w:hAnsi="Times New Roman" w:cs="Times New Roman"/>
                    </w:rPr>
                    <w:t>до 31.10.2015</w:t>
                  </w:r>
                </w:p>
              </w:tc>
              <w:tc>
                <w:tcPr>
                  <w:tcW w:w="0" w:type="auto"/>
                  <w:hideMark/>
                </w:tcPr>
                <w:p w:rsidR="00DF6EAE" w:rsidRPr="00DF6EAE" w:rsidRDefault="00DF6E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F6EAE">
                    <w:rPr>
                      <w:rFonts w:ascii="Times New Roman" w:hAnsi="Times New Roman" w:cs="Times New Roman"/>
                    </w:rPr>
                    <w:t xml:space="preserve">Выпускники профильных вузов по специальностям музыка, дизайн, архитектура, изобразительное искусство, кинематография, актерское мастерство, режиссура, хореография, танцевальное искусство, – получившие диплом специалиста, магистра или бакалавра не ранее, чем 6 лет назад. </w:t>
                  </w:r>
                  <w:proofErr w:type="gramEnd"/>
                </w:p>
              </w:tc>
            </w:tr>
          </w:tbl>
          <w:p w:rsidR="00DF6EAE" w:rsidRPr="00DF6EAE" w:rsidRDefault="00DF6EAE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EAE" w:rsidRDefault="00DF6EAE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503" w:rsidRPr="00DF6EAE" w:rsidRDefault="00143503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Общие положения для всех программ </w:t>
      </w:r>
    </w:p>
    <w:p w:rsidR="00143503" w:rsidRPr="00DF6EAE" w:rsidRDefault="00143503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стипендии предоставляются на конкурсной основе.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Конкурсные отборы проводятся экспертными комиссиями, в состав которых входят специально приглашенные профессора российских и немецких вузов, а также представители организаций-партнеров DAAD.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40"/>
      </w:tblGrid>
      <w:tr w:rsidR="00143503" w:rsidRPr="00DF6EAE" w:rsidTr="001435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03" w:rsidRPr="00DF6EAE" w:rsidRDefault="00143503" w:rsidP="0014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Стипендии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обучение </w:t>
            </w:r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бакалавриате</w:t>
            </w:r>
            <w:proofErr w:type="spellEnd"/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немецких вузах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</w:t>
            </w:r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студентам первого курса вузов не предоставляются.</w:t>
            </w:r>
          </w:p>
        </w:tc>
      </w:tr>
    </w:tbl>
    <w:p w:rsidR="00143503" w:rsidRPr="00DF6EAE" w:rsidRDefault="00143503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отборе принимаются во внимание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успеваемость, результаты экзаменов, научная квалификация, качество и актуальность научного проекта, мотивация, знания немецкого или английского языков (в зависимости от программы), контакты с высшим учебным заведением в Германии, приглашение немецкого профессора.</w:t>
      </w:r>
    </w:p>
    <w:p w:rsidR="00143503" w:rsidRPr="00DF6EAE" w:rsidRDefault="00143503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рассмотрение отборочной комиссии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только те заявки, которые содержат </w:t>
      </w: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полностью заполненные бланки DAAD и полный комплект прилагаемых к ним документов. </w:t>
      </w:r>
    </w:p>
    <w:p w:rsidR="00143503" w:rsidRPr="00DF6EAE" w:rsidRDefault="00143503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503" w:rsidRPr="00DF6EAE" w:rsidRDefault="00143503" w:rsidP="0014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заполнении бланков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DAAD </w:t>
      </w: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фамилию и имя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указывать в строгом соответствии с написанием </w:t>
      </w: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загранпаспорте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случае отсутствия загранпаспорта – в английской транскрипции.</w:t>
      </w:r>
    </w:p>
    <w:p w:rsidR="00143503" w:rsidRPr="00DF6EAE" w:rsidRDefault="00143503" w:rsidP="0014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Нотариально заверять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дипломов и их переводы</w:t>
      </w: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требуется! 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достаточно заверить данные документы по месту учебы или работы. </w:t>
      </w:r>
    </w:p>
    <w:p w:rsidR="00143503" w:rsidRPr="00DF6EAE" w:rsidRDefault="00143503" w:rsidP="0014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 заявки не </w:t>
      </w: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следует вкладывать оригиналы документов. Документы, присланные в DAAD, соискателям не возвращаются! </w:t>
      </w:r>
    </w:p>
    <w:p w:rsidR="00143503" w:rsidRPr="00DF6EAE" w:rsidRDefault="00143503" w:rsidP="00143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адресном листке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указать </w:t>
      </w:r>
      <w:r w:rsidRPr="00DF6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адрес электронной почты</w:t>
      </w: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электронной почты должен быть нейтральным: «особо оригинальные» адреса электронной почты часто идентифицируются PC-программами как спам, что усложняет работу сотрудников DAAD. 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40"/>
      </w:tblGrid>
      <w:tr w:rsidR="00143503" w:rsidRPr="00DF6EAE" w:rsidTr="001435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03" w:rsidRPr="00DF6EAE" w:rsidRDefault="00143503" w:rsidP="00143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Одновременное участие в конкурсе по нескольким стипендиальным программам DAAD исключается*! </w:t>
            </w:r>
          </w:p>
          <w:p w:rsidR="00143503" w:rsidRPr="00DF6EAE" w:rsidRDefault="00143503" w:rsidP="00143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Данное положение не касается программы «Ознакомительные поездки студенческих групп».</w:t>
            </w:r>
          </w:p>
        </w:tc>
      </w:tr>
    </w:tbl>
    <w:p w:rsidR="00143503" w:rsidRPr="00DF6EAE" w:rsidRDefault="00143503" w:rsidP="0014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79F" w:rsidRPr="00DF6EAE" w:rsidRDefault="00B6779F">
      <w:pPr>
        <w:rPr>
          <w:rFonts w:ascii="Times New Roman" w:hAnsi="Times New Roman" w:cs="Times New Roman"/>
        </w:rPr>
      </w:pPr>
    </w:p>
    <w:sectPr w:rsidR="00B6779F" w:rsidRPr="00DF6EAE" w:rsidSect="0014350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5608"/>
    <w:multiLevelType w:val="multilevel"/>
    <w:tmpl w:val="551C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03"/>
    <w:rsid w:val="000B1594"/>
    <w:rsid w:val="00143503"/>
    <w:rsid w:val="00252C1C"/>
    <w:rsid w:val="00353DB1"/>
    <w:rsid w:val="00570C7A"/>
    <w:rsid w:val="005F725F"/>
    <w:rsid w:val="0061079D"/>
    <w:rsid w:val="00636429"/>
    <w:rsid w:val="00644AB0"/>
    <w:rsid w:val="006E6E72"/>
    <w:rsid w:val="007A1527"/>
    <w:rsid w:val="00B6779F"/>
    <w:rsid w:val="00CC2797"/>
    <w:rsid w:val="00D26C44"/>
    <w:rsid w:val="00DA5AB0"/>
    <w:rsid w:val="00DF6EAE"/>
    <w:rsid w:val="00E15D91"/>
    <w:rsid w:val="00EE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503"/>
    <w:rPr>
      <w:color w:val="0000FF"/>
      <w:u w:val="single"/>
    </w:rPr>
  </w:style>
  <w:style w:type="character" w:styleId="a4">
    <w:name w:val="Strong"/>
    <w:basedOn w:val="a0"/>
    <w:uiPriority w:val="22"/>
    <w:qFormat/>
    <w:rsid w:val="001435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0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norm">
    <w:name w:val="body_textnorm"/>
    <w:basedOn w:val="a"/>
    <w:rsid w:val="0014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norm1">
    <w:name w:val="body_textnorm1"/>
    <w:basedOn w:val="a0"/>
    <w:rsid w:val="00143503"/>
  </w:style>
  <w:style w:type="character" w:customStyle="1" w:styleId="bodytextzagl">
    <w:name w:val="body_textzagl"/>
    <w:basedOn w:val="a0"/>
    <w:rsid w:val="00DF6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ad.ru/print.php?m=1.5&amp;seite=1_5_1a&amp;id=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ad.ru/print.php?m=1.5&amp;seite=1_5_1a&amp;id=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ad.ru/print.php?m=1.5&amp;seite=1_5_1a&amp;id=14" TargetMode="External"/><Relationship Id="rId11" Type="http://schemas.openxmlformats.org/officeDocument/2006/relationships/hyperlink" Target="http://daad.ru/?m=1.5&amp;seite=1_5_1a&amp;id=27" TargetMode="External"/><Relationship Id="rId5" Type="http://schemas.openxmlformats.org/officeDocument/2006/relationships/hyperlink" Target="http://daad.ru/print.php?m=1.5&amp;seite=1_5_1a&amp;id=13" TargetMode="External"/><Relationship Id="rId10" Type="http://schemas.openxmlformats.org/officeDocument/2006/relationships/hyperlink" Target="http://daad.ru/?m=1.5&amp;seite=1_5_1a&amp;id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ad.ru/?m=1.5&amp;seite=1_5_1a&amp;id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Ahmetova.AV</dc:creator>
  <cp:keywords/>
  <dc:description/>
  <cp:lastModifiedBy>Ahmetova.AV</cp:lastModifiedBy>
  <cp:revision>2</cp:revision>
  <dcterms:created xsi:type="dcterms:W3CDTF">2015-10-01T06:26:00Z</dcterms:created>
  <dcterms:modified xsi:type="dcterms:W3CDTF">2015-10-01T06:30:00Z</dcterms:modified>
</cp:coreProperties>
</file>