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73" w:rsidRPr="00334B73" w:rsidRDefault="00334B73" w:rsidP="00334B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оформления мотивированного заключения кафедры</w:t>
      </w:r>
    </w:p>
    <w:p w:rsidR="00334B73" w:rsidRPr="00334B73" w:rsidRDefault="00334B73" w:rsidP="0033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ЗАКЛЮЧЕНИЕ КАФЕДРЫ 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«Лингвистика и межкультурная коммуникация» 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работе</w:t>
      </w: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Сидоровой Ирины Николаевны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связи с избранием на должность доцента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Сидорова И.Н., кандидат филологических наук, доцент, работает в 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КнАГТУ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01 сентября 1998 года.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34B73" w:rsidRPr="00334B73" w:rsidRDefault="00334B73" w:rsidP="00334B73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1 Учебная работа</w:t>
      </w:r>
    </w:p>
    <w:p w:rsidR="00334B73" w:rsidRPr="00334B73" w:rsidRDefault="00334B73" w:rsidP="00334B73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1.1 Учебная работа со студентами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последние 5 лет работы Сидорова И.Н. проводила следующие виды занятий:</w:t>
      </w:r>
    </w:p>
    <w:p w:rsidR="00334B73" w:rsidRPr="00334B73" w:rsidRDefault="00334B73" w:rsidP="00334B73">
      <w:pPr>
        <w:widowControl w:val="0"/>
        <w:numPr>
          <w:ilvl w:val="0"/>
          <w:numId w:val="1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Читала курс</w:t>
      </w:r>
      <w:r w:rsidRPr="00334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лекций</w:t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проводила</w:t>
      </w:r>
      <w:r w:rsidRPr="00334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семинарские занятия</w:t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дисциплине «Социолингвистика» для бакалавров основной образовательной программы подготовки бакалавров по направлению 035700 Лингвистика.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-34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1.1.2 Осуществляла руководство научно-исследовательской практикой магистров основной образовательной программы подготовки магистров по направлениям 031100 и 035700 Лингвистика.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-4678"/>
        </w:tabs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1.1.3 Консультировала дипломников по направлению 035700 Лингвистика.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1.1.4 Руководит двумя магистерскими диссертациями по направлению 035700 Лингвистика.</w:t>
      </w:r>
    </w:p>
    <w:p w:rsidR="00334B73" w:rsidRPr="00334B73" w:rsidRDefault="00334B73" w:rsidP="00334B73">
      <w:pPr>
        <w:keepNext/>
        <w:keepLines/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Научное руководство аспирантами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проводится.</w:t>
      </w:r>
    </w:p>
    <w:p w:rsidR="00334B73" w:rsidRPr="00334B73" w:rsidRDefault="00334B73" w:rsidP="00334B73">
      <w:pPr>
        <w:keepNext/>
        <w:keepLines/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Консультирование докторантов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проводится.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1.4 </w:t>
      </w:r>
      <w:r w:rsidRPr="0033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Применение </w:t>
      </w:r>
      <w:proofErr w:type="spellStart"/>
      <w:r w:rsidRPr="0033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балльно</w:t>
      </w:r>
      <w:proofErr w:type="spellEnd"/>
      <w:r w:rsidRPr="00334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-рейтинговой системы формирования оценки в рамках текущей аттестации студентов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применяется.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4"/>
          <w:szCs w:val="4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</w:p>
    <w:p w:rsidR="00334B73" w:rsidRPr="00334B73" w:rsidRDefault="00334B73" w:rsidP="00334B73">
      <w:pPr>
        <w:keepNext/>
        <w:keepLines/>
        <w:widowControl w:val="0"/>
        <w:numPr>
          <w:ilvl w:val="1"/>
          <w:numId w:val="2"/>
        </w:numPr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lastRenderedPageBreak/>
        <w:t>Учебно-методическая работа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2.1</w:t>
      </w:r>
      <w:proofErr w:type="gramStart"/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В</w:t>
      </w:r>
      <w:proofErr w:type="gramEnd"/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2014 году для направления подготовки 035700 «Лингвистика» актуализирована РПД «Социолингвистика».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2.2 Разработаны и внедрены в учебный процесс следующие элементы УМКД (согласно РПД) (</w:t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таблиц</w:t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а</w:t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 xml:space="preserve"> 1</w:t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)</w:t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Таблица 1</w:t>
      </w:r>
    </w:p>
    <w:tbl>
      <w:tblPr>
        <w:tblW w:w="89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2155"/>
        <w:gridCol w:w="1701"/>
      </w:tblGrid>
      <w:tr w:rsidR="00334B73" w:rsidRPr="00334B73" w:rsidTr="00CC68B7">
        <w:trPr>
          <w:tblHeader/>
        </w:trPr>
        <w:tc>
          <w:tcPr>
            <w:tcW w:w="8922" w:type="dxa"/>
            <w:gridSpan w:val="3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УМКД</w:t>
            </w:r>
          </w:p>
        </w:tc>
      </w:tr>
      <w:tr w:rsidR="00334B73" w:rsidRPr="00334B73" w:rsidTr="00CC68B7">
        <w:trPr>
          <w:tblHeader/>
        </w:trPr>
        <w:tc>
          <w:tcPr>
            <w:tcW w:w="5066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элементов УМКД </w:t>
            </w:r>
          </w:p>
        </w:tc>
        <w:tc>
          <w:tcPr>
            <w:tcW w:w="2155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Дата утверждения</w:t>
            </w:r>
            <w:r w:rsidRPr="00334B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/ </w:t>
            </w:r>
          </w:p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актуализации </w:t>
            </w:r>
          </w:p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элементов УМКД </w:t>
            </w:r>
          </w:p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34B73" w:rsidRPr="00334B73" w:rsidTr="00CC68B7">
        <w:trPr>
          <w:trHeight w:val="342"/>
        </w:trPr>
        <w:tc>
          <w:tcPr>
            <w:tcW w:w="8922" w:type="dxa"/>
            <w:gridSpan w:val="3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 xml:space="preserve">Шифр направления подготовки - </w:t>
            </w:r>
            <w:r w:rsidRPr="00334B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035700</w:t>
            </w:r>
          </w:p>
        </w:tc>
      </w:tr>
      <w:tr w:rsidR="00334B73" w:rsidRPr="00334B73" w:rsidTr="00CC68B7">
        <w:trPr>
          <w:trHeight w:val="342"/>
        </w:trPr>
        <w:tc>
          <w:tcPr>
            <w:tcW w:w="8922" w:type="dxa"/>
            <w:gridSpan w:val="3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>Название дисциплины «</w:t>
            </w:r>
            <w:r w:rsidRPr="0033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Социолингвистика»</w:t>
            </w:r>
          </w:p>
        </w:tc>
      </w:tr>
      <w:tr w:rsidR="00334B73" w:rsidRPr="00334B73" w:rsidTr="00CC68B7">
        <w:trPr>
          <w:trHeight w:val="342"/>
        </w:trPr>
        <w:tc>
          <w:tcPr>
            <w:tcW w:w="8922" w:type="dxa"/>
            <w:gridSpan w:val="3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У</w:t>
            </w:r>
            <w:r w:rsidRPr="00334B73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чебно-методические материалы лекционного курса:</w:t>
            </w:r>
          </w:p>
        </w:tc>
      </w:tr>
      <w:tr w:rsidR="00334B73" w:rsidRPr="00334B73" w:rsidTr="00CC68B7">
        <w:trPr>
          <w:trHeight w:val="583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t>Учебно-методические материалы к курсу лекций</w:t>
            </w:r>
            <w:r w:rsidRPr="00334B73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Учебное пособие, опубликовано в 2014 г.</w:t>
            </w:r>
          </w:p>
        </w:tc>
      </w:tr>
      <w:tr w:rsidR="00334B73" w:rsidRPr="00334B73" w:rsidTr="00CC68B7">
        <w:trPr>
          <w:trHeight w:val="583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лекции по дисциплине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4B73" w:rsidRPr="00334B73" w:rsidTr="00CC68B7">
        <w:trPr>
          <w:trHeight w:val="428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литература</w:t>
            </w:r>
            <w:r w:rsidRPr="00334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3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студентам в</w:t>
            </w:r>
            <w:r w:rsidRPr="00334B7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качестве </w:t>
            </w:r>
            <w:proofErr w:type="gramStart"/>
            <w:r w:rsidRPr="0033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33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</w:t>
            </w:r>
          </w:p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соответствующей дисциплине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34B73" w:rsidRPr="00334B73" w:rsidTr="00CC68B7">
        <w:trPr>
          <w:trHeight w:val="211"/>
        </w:trPr>
        <w:tc>
          <w:tcPr>
            <w:tcW w:w="8922" w:type="dxa"/>
            <w:gridSpan w:val="3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Учебно-методические</w:t>
            </w:r>
            <w:r w:rsidRPr="00334B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материалы практических занятий:</w:t>
            </w:r>
          </w:p>
        </w:tc>
      </w:tr>
      <w:tr w:rsidR="00334B73" w:rsidRPr="00334B73" w:rsidTr="00CC68B7">
        <w:trPr>
          <w:trHeight w:val="718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План проведения практических занятий</w:t>
            </w:r>
            <w:r w:rsidRPr="00334B7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34B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указанием последовательности рассматриваемых тем занятий, объема аудиторных часов, отводимых для освоения материалов по каждой теме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4B73" w:rsidRPr="00334B73" w:rsidTr="00CC68B7">
        <w:trPr>
          <w:trHeight w:val="535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Краткие теоретические и учебно-методические матери</w:t>
            </w:r>
            <w:r w:rsidRPr="00334B7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алы</w:t>
            </w:r>
            <w:r w:rsidRPr="00334B73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34B7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 каждой теме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Программа семинарских занятий</w:t>
            </w:r>
          </w:p>
        </w:tc>
      </w:tr>
      <w:tr w:rsidR="00334B73" w:rsidRPr="00334B73" w:rsidTr="00CC68B7">
        <w:trPr>
          <w:trHeight w:val="681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Примеры вопросов, тестов и заданий</w:t>
            </w:r>
            <w:r w:rsidRPr="00334B73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34B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отдельным разделам дисциплины для промежуточного контроля знаний студентов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</w:tr>
      <w:tr w:rsidR="00334B73" w:rsidRPr="00334B73" w:rsidTr="00CC68B7">
        <w:trPr>
          <w:trHeight w:val="205"/>
        </w:trPr>
        <w:tc>
          <w:tcPr>
            <w:tcW w:w="8922" w:type="dxa"/>
            <w:gridSpan w:val="3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>Учебно-методические материалы лабораторных занятий:</w:t>
            </w:r>
          </w:p>
        </w:tc>
      </w:tr>
      <w:tr w:rsidR="00334B73" w:rsidRPr="00334B73" w:rsidTr="00CC68B7">
        <w:trPr>
          <w:trHeight w:val="532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Методические указания по проведению лабораторных занятий</w:t>
            </w:r>
            <w:r w:rsidRPr="00334B73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34B7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печатном или электронном виде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34B73" w:rsidRPr="00334B73" w:rsidTr="00CC68B7">
        <w:trPr>
          <w:trHeight w:val="261"/>
        </w:trPr>
        <w:tc>
          <w:tcPr>
            <w:tcW w:w="8922" w:type="dxa"/>
            <w:gridSpan w:val="3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Учебно-методические материалы по курсовому проектирова</w:t>
            </w:r>
            <w:r w:rsidRPr="00334B73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>нию:</w:t>
            </w:r>
          </w:p>
        </w:tc>
      </w:tr>
      <w:tr w:rsidR="00334B73" w:rsidRPr="00334B73" w:rsidTr="00CC68B7">
        <w:trPr>
          <w:trHeight w:val="560"/>
        </w:trPr>
        <w:tc>
          <w:tcPr>
            <w:tcW w:w="5066" w:type="dxa"/>
          </w:tcPr>
          <w:p w:rsidR="00334B73" w:rsidRPr="00334B73" w:rsidRDefault="00334B73" w:rsidP="00334B73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Методические указания по выполнению курсовой </w:t>
            </w:r>
            <w:r w:rsidRPr="00334B7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работы</w:t>
            </w:r>
            <w:r w:rsidRPr="00334B7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34B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(проекта) в печатном или электронном виде</w:t>
            </w:r>
          </w:p>
        </w:tc>
        <w:tc>
          <w:tcPr>
            <w:tcW w:w="2155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1" w:type="dxa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34B73" w:rsidRPr="00334B73" w:rsidTr="00CC68B7">
        <w:trPr>
          <w:trHeight w:val="270"/>
        </w:trPr>
        <w:tc>
          <w:tcPr>
            <w:tcW w:w="8922" w:type="dxa"/>
            <w:gridSpan w:val="3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</w:t>
            </w:r>
          </w:p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 и реализации самостоятельной работы студентов:</w:t>
            </w:r>
          </w:p>
        </w:tc>
      </w:tr>
      <w:tr w:rsidR="00334B73" w:rsidRPr="00334B73" w:rsidTr="00CC68B7">
        <w:trPr>
          <w:trHeight w:val="346"/>
        </w:trPr>
        <w:tc>
          <w:tcPr>
            <w:tcW w:w="5066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Темы рефератов, задания и варианты</w:t>
            </w:r>
          </w:p>
        </w:tc>
        <w:tc>
          <w:tcPr>
            <w:tcW w:w="2155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334B73" w:rsidRPr="00334B73" w:rsidTr="00CC68B7">
        <w:trPr>
          <w:trHeight w:val="346"/>
        </w:trPr>
        <w:tc>
          <w:tcPr>
            <w:tcW w:w="8922" w:type="dxa"/>
            <w:gridSpan w:val="3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 всех видов контроля:</w:t>
            </w:r>
          </w:p>
        </w:tc>
      </w:tr>
      <w:tr w:rsidR="00334B73" w:rsidRPr="00334B73" w:rsidTr="00CC68B7">
        <w:trPr>
          <w:trHeight w:val="64"/>
        </w:trPr>
        <w:tc>
          <w:tcPr>
            <w:tcW w:w="5066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Фонд оценочных средств по дисциплине</w:t>
            </w:r>
          </w:p>
        </w:tc>
        <w:tc>
          <w:tcPr>
            <w:tcW w:w="2155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334B73" w:rsidRPr="00334B73" w:rsidTr="00CC68B7">
        <w:trPr>
          <w:trHeight w:val="346"/>
        </w:trPr>
        <w:tc>
          <w:tcPr>
            <w:tcW w:w="5066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Экзаменационные вопросы и др.</w:t>
            </w:r>
          </w:p>
        </w:tc>
        <w:tc>
          <w:tcPr>
            <w:tcW w:w="2155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334B73" w:rsidRPr="00334B73" w:rsidTr="00CC68B7">
        <w:trPr>
          <w:trHeight w:val="291"/>
        </w:trPr>
        <w:tc>
          <w:tcPr>
            <w:tcW w:w="8922" w:type="dxa"/>
            <w:gridSpan w:val="3"/>
            <w:vAlign w:val="center"/>
          </w:tcPr>
          <w:p w:rsidR="00334B73" w:rsidRPr="00334B73" w:rsidRDefault="00334B73" w:rsidP="00334B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334B73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Полнота УМКД по дисциплине - </w:t>
            </w:r>
            <w:r w:rsidRPr="0033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87,5 %</w:t>
            </w:r>
          </w:p>
        </w:tc>
      </w:tr>
    </w:tbl>
    <w:p w:rsidR="00334B73" w:rsidRPr="00334B73" w:rsidRDefault="00334B73" w:rsidP="00334B73">
      <w:pPr>
        <w:keepNext/>
        <w:keepLines/>
        <w:widowControl w:val="0"/>
        <w:tabs>
          <w:tab w:val="left" w:pos="-72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-723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2.3 </w:t>
      </w: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>Успешное повышение квалификации посредством освоения в течение последних пяти лет программ дополнительного профессионального образования</w:t>
      </w:r>
      <w:proofErr w:type="gramStart"/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proofErr w:type="gramEnd"/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334B73" w:rsidRDefault="00334B73" w:rsidP="00334B73">
      <w:pPr>
        <w:widowControl w:val="0"/>
        <w:tabs>
          <w:tab w:val="left" w:pos="-7371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2.3.1 Краткосрочное обучение в ГОУ ВПО «Иркутский государственный лингвистический университет» по программе «Современные технологии обучения иностранным языкам», 2010.</w:t>
      </w:r>
    </w:p>
    <w:p w:rsidR="00334B73" w:rsidRPr="00334B73" w:rsidRDefault="00334B73" w:rsidP="00334B73">
      <w:pPr>
        <w:widowControl w:val="0"/>
        <w:tabs>
          <w:tab w:val="left" w:pos="-7371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2.3.2 Краткосрочное обучение в ФГБОУ ВПО «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КнАГТУ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по программе «Реализация основных образовательных программ в соответствии с требованиями ФГОС ВПО», 2011.</w:t>
      </w:r>
    </w:p>
    <w:p w:rsidR="00334B73" w:rsidRPr="00334B73" w:rsidRDefault="00334B73" w:rsidP="00334B73">
      <w:pPr>
        <w:widowControl w:val="0"/>
        <w:tabs>
          <w:tab w:val="left" w:pos="-7371"/>
        </w:tabs>
        <w:spacing w:after="0" w:line="22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2.3.3 Обучение в рамках семинара «Разработка основных элементов комплексной государственной системы тестирования по русскому языку как иностранному», РУДН, 2012.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3 Организационно-методическая деятельность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x-none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3.1</w:t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проведения учебно-методического совета (УМС), научно-технического совета (НТС) и совета по воспитательной работе университета</w:t>
      </w:r>
    </w:p>
    <w:p w:rsidR="00334B73" w:rsidRPr="00334B73" w:rsidRDefault="00334B73" w:rsidP="00334B73">
      <w:pPr>
        <w:widowControl w:val="0"/>
        <w:numPr>
          <w:ilvl w:val="2"/>
          <w:numId w:val="3"/>
        </w:numPr>
        <w:spacing w:after="0" w:line="228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Являлась членом учебно-методической комиссии ФЯК.</w:t>
      </w:r>
    </w:p>
    <w:p w:rsidR="00334B73" w:rsidRPr="00334B73" w:rsidRDefault="00334B73" w:rsidP="00334B73">
      <w:pPr>
        <w:widowControl w:val="0"/>
        <w:numPr>
          <w:ilvl w:val="2"/>
          <w:numId w:val="3"/>
        </w:numPr>
        <w:tabs>
          <w:tab w:val="left" w:pos="1158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Является членом Ученого совета университета.</w:t>
      </w:r>
    </w:p>
    <w:p w:rsidR="00334B73" w:rsidRPr="00334B73" w:rsidRDefault="00334B73" w:rsidP="00334B73">
      <w:pPr>
        <w:widowControl w:val="0"/>
        <w:numPr>
          <w:ilvl w:val="2"/>
          <w:numId w:val="3"/>
        </w:numPr>
        <w:tabs>
          <w:tab w:val="left" w:pos="1158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Член совета факультета 2010-2013 годах.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3.2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Участие в руководстве базовой кафедрой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участвовала.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3.3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Организация </w:t>
      </w:r>
      <w:proofErr w:type="spellStart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внутривузовских</w:t>
      </w:r>
      <w:proofErr w:type="spellEnd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олимпиад по дисциплинам учебного плана ООП, реализуемых в университете, а также спортивных студенческих соревнований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3.4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Руководство стажировкой иностранных преподавателей и аспирантов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3.5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Участие в конкурсе на лучшее учебное издание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3.6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Руководство магистерской программой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3.7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новых программ дополнительного профессионального образования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34B73" w:rsidRPr="00334B73" w:rsidRDefault="00334B73" w:rsidP="00334B7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</w:t>
      </w:r>
    </w:p>
    <w:p w:rsidR="00334B73" w:rsidRPr="00334B73" w:rsidRDefault="00334B73" w:rsidP="00334B7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</w:t>
      </w:r>
      <w:r w:rsidRPr="00334B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Указываются только зарегистрированные в ВУЗе курсы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x-none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  <w:t>4 Научно-исследовательская деятельность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x-none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  <w:t xml:space="preserve">4.1 Выполнение </w:t>
      </w:r>
      <w:proofErr w:type="gramStart"/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финансируемых</w:t>
      </w:r>
      <w:proofErr w:type="gramEnd"/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 xml:space="preserve"> НИР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Принимала участие в реализации научного проекта «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Социолингви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стическая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коммуникация как элемент социальных отношений», выполненного в соответствии с договором с РГНФ от 20.03.2014.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  <w:t>4.2 Публикация научных статей</w:t>
      </w:r>
    </w:p>
    <w:p w:rsidR="00334B73" w:rsidRPr="00334B73" w:rsidRDefault="00334B73" w:rsidP="00334B73">
      <w:pPr>
        <w:widowControl w:val="0"/>
        <w:tabs>
          <w:tab w:val="left" w:pos="-39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4.2.1 Опубликовала 34 статьи в изданиях, включённых в РИНЦ и ВАК, общим объёмом 2 печатных листа.</w:t>
      </w:r>
    </w:p>
    <w:p w:rsidR="00334B73" w:rsidRPr="00334B73" w:rsidRDefault="00334B73" w:rsidP="00334B73">
      <w:pPr>
        <w:widowControl w:val="0"/>
        <w:tabs>
          <w:tab w:val="left" w:pos="-41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4.2.2 Опубликовала 8 статей в рецензируемых сборниках трудов международных и всероссийских конференций, имеющих </w:t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ISBN, </w:t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общим объёмом 0,4 печатных листа.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  <w:t>4.3</w:t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Публикация монографий (за исключением переизданных) не </w:t>
      </w:r>
      <w:proofErr w:type="gramStart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более трёхлетней</w:t>
      </w:r>
      <w:proofErr w:type="gramEnd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давности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4.4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Руководство подготовкой кадров высшей квалификации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4.5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Защита диссертаций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4.6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Участие в выставках или конкурсах научных разработок</w:t>
      </w:r>
    </w:p>
    <w:p w:rsidR="00334B73" w:rsidRPr="00334B73" w:rsidRDefault="00334B73" w:rsidP="00334B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4.6.1 Приняла участие в научных мероприятиях международного уровня: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2013 год: Лучшая научная книга в гуманитарной сфере-2013;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2014 год: I Всероссийский инновационный общественный конкурс на лучший учебник, учебное пособие и монографию; Лучшая научная статья-2014.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4.7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Получение охранных документов на результаты интеллектуальной деятельности</w:t>
      </w:r>
    </w:p>
    <w:p w:rsidR="00334B73" w:rsidRPr="00334B73" w:rsidRDefault="00334B73" w:rsidP="00334B73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4.8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Подготовка студентов и команд для участия в конкурсах научных разработок, олимпиадах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4.8.1 Ежегодно готовит студентов к участию в научно-технической конференции аспирантов и студентов 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КнАГТУ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334B73" w:rsidRPr="00334B73" w:rsidRDefault="00334B73" w:rsidP="00334B73">
      <w:pPr>
        <w:widowControl w:val="0"/>
        <w:numPr>
          <w:ilvl w:val="2"/>
          <w:numId w:val="4"/>
        </w:numPr>
        <w:tabs>
          <w:tab w:val="left" w:pos="1206"/>
        </w:tabs>
        <w:spacing w:after="0" w:line="228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Готовила студентов к участию в переводческом конкурсе, общее количество студентов составило 83 человека за 5 лет.</w:t>
      </w:r>
    </w:p>
    <w:p w:rsidR="00334B73" w:rsidRPr="00334B73" w:rsidRDefault="00334B73" w:rsidP="00334B73">
      <w:pPr>
        <w:widowControl w:val="0"/>
        <w:tabs>
          <w:tab w:val="left" w:pos="-4111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4.8.3 Подготовила участника конкурса выпускных 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квалификацион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ных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работ по направлению 035700 Лингвистика (Королев И., 2014).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1167"/>
          <w:tab w:val="left" w:pos="10064"/>
        </w:tabs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4.8.4 Опубликовала совместные статьи со студентами: 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-4820"/>
          <w:tab w:val="left" w:pos="10064"/>
        </w:tabs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2010 год: А.А. Ивановой;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2011 год: С.И. Петровым, А.С. Семеновым;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2012 год: А.А. Ивановой, С.И. Петровым;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ab/>
      </w:r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2014 год: Н.С. Сергеевой (2 работы), А.Д. Белкиным (2 работы).</w:t>
      </w: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4.9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Подготовка заявки на получение грантов, обеспечивающих проведение научных исследований</w:t>
      </w:r>
    </w:p>
    <w:p w:rsidR="00334B73" w:rsidRPr="00334B73" w:rsidRDefault="00334B73" w:rsidP="00334B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5 Организационная</w:t>
      </w: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работа</w:t>
      </w:r>
    </w:p>
    <w:p w:rsidR="00334B73" w:rsidRPr="00334B73" w:rsidRDefault="00334B73" w:rsidP="00334B73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x-none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5.1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Организация </w:t>
      </w:r>
      <w:proofErr w:type="gramStart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функционирования системы менеджмента качества университета</w:t>
      </w:r>
      <w:proofErr w:type="gramEnd"/>
    </w:p>
    <w:p w:rsidR="00334B73" w:rsidRPr="00334B73" w:rsidRDefault="00334B73" w:rsidP="00334B73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Является уполномоченным по качеству факультета.</w:t>
      </w:r>
    </w:p>
    <w:p w:rsidR="00334B73" w:rsidRPr="00334B73" w:rsidRDefault="00334B73" w:rsidP="00334B73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5.2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Выполнение обязанностей куратора академической группы (учебного взвода)</w:t>
      </w:r>
    </w:p>
    <w:p w:rsidR="00334B73" w:rsidRPr="00334B73" w:rsidRDefault="00334B73" w:rsidP="00334B73">
      <w:pPr>
        <w:widowControl w:val="0"/>
        <w:tabs>
          <w:tab w:val="left" w:pos="-3969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334B73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Являлась куратором групп 1МЛм. Принимала вместе с ними активное участие в воспитательных мероприятиях, проводимых на факультете.</w:t>
      </w:r>
    </w:p>
    <w:p w:rsidR="00334B73" w:rsidRPr="00334B73" w:rsidRDefault="00334B73" w:rsidP="00334B73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5.3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Выполнение обязанностей </w:t>
      </w:r>
      <w:proofErr w:type="gramStart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ответственного</w:t>
      </w:r>
      <w:proofErr w:type="gramEnd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за трудоустройство по выпускающей кафедре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proofErr w:type="spellStart"/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Профориентационная</w:t>
      </w:r>
      <w:proofErr w:type="spellEnd"/>
      <w:r w:rsidRPr="00334B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 xml:space="preserve"> работа на факультете, поездки в школы и дежурства во время проведения олимпиады.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5.4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Организация подготовки учащихся лицея при </w:t>
      </w:r>
      <w:proofErr w:type="spellStart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КнАГТУ</w:t>
      </w:r>
      <w:proofErr w:type="spellEnd"/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к участию в международных, всероссийских, региональных, городских конкурсах, олимпиадах, спортивных соревнованиях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5.5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кураторства над профильными классами, малыми факультетами, кружками научно-технического творчества школьников</w:t>
      </w:r>
    </w:p>
    <w:p w:rsidR="00334B73" w:rsidRPr="00334B73" w:rsidRDefault="00334B73" w:rsidP="00334B73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5.6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олимпиад, конкурсов среди потенциальных абитуриентов университета</w:t>
      </w:r>
    </w:p>
    <w:p w:rsidR="00334B73" w:rsidRPr="00334B73" w:rsidRDefault="00334B73" w:rsidP="00334B73">
      <w:pPr>
        <w:widowControl w:val="0"/>
        <w:tabs>
          <w:tab w:val="left" w:pos="-3969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  <w:r w:rsidRPr="00334B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</w:r>
      <w:r w:rsidRPr="00334B7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Не принимала участия.</w:t>
      </w:r>
    </w:p>
    <w:p w:rsidR="00334B73" w:rsidRPr="00334B73" w:rsidRDefault="00334B73" w:rsidP="00334B73">
      <w:pPr>
        <w:widowControl w:val="0"/>
        <w:tabs>
          <w:tab w:val="left" w:pos="-3969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Исполнительская дисциплина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6.1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Нарушение сроков исполнения поручений ректората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Нарушений не зафиксировано.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6.2 </w:t>
      </w:r>
      <w:r w:rsidRPr="00334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Нарушение трудовой дисциплины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B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Нарушений не зафиксировано.</w:t>
      </w:r>
    </w:p>
    <w:p w:rsidR="00334B73" w:rsidRPr="00334B73" w:rsidRDefault="00334B73" w:rsidP="00334B73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</w:p>
    <w:p w:rsidR="00334B73" w:rsidRPr="00334B73" w:rsidRDefault="00334B73" w:rsidP="00334B73">
      <w:pPr>
        <w:keepNext/>
        <w:keepLines/>
        <w:widowControl w:val="0"/>
        <w:tabs>
          <w:tab w:val="left" w:pos="946"/>
        </w:tabs>
        <w:spacing w:after="0" w:line="228" w:lineRule="auto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 xml:space="preserve">7 </w:t>
      </w: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Наличие наград и премий</w:t>
      </w:r>
    </w:p>
    <w:p w:rsidR="00334B73" w:rsidRPr="00334B73" w:rsidRDefault="00334B73" w:rsidP="00334B73">
      <w:pPr>
        <w:widowControl w:val="0"/>
        <w:shd w:val="clear" w:color="auto" w:fill="FFFFFF"/>
        <w:spacing w:after="0" w:line="228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имеет.</w:t>
      </w:r>
    </w:p>
    <w:p w:rsidR="00334B73" w:rsidRPr="00334B73" w:rsidRDefault="00334B73" w:rsidP="00334B73">
      <w:pPr>
        <w:widowControl w:val="0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br w:type="page"/>
      </w:r>
    </w:p>
    <w:p w:rsidR="00334B73" w:rsidRPr="00334B73" w:rsidRDefault="00334B73" w:rsidP="00334B73">
      <w:pPr>
        <w:widowControl w:val="0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8</w:t>
      </w:r>
      <w:r w:rsidRPr="00334B7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34B7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Другие виды работ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выполнялись.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34B73" w:rsidRPr="00334B73" w:rsidRDefault="00334B73" w:rsidP="00334B73">
      <w:pPr>
        <w:keepNext/>
        <w:keepLines/>
        <w:widowControl w:val="0"/>
        <w:spacing w:after="0" w:line="228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Общая оценка и решение кафедры</w:t>
      </w:r>
    </w:p>
    <w:p w:rsidR="00334B73" w:rsidRPr="00334B73" w:rsidRDefault="00334B73" w:rsidP="00334B73">
      <w:pPr>
        <w:keepNext/>
        <w:keepLines/>
        <w:widowControl w:val="0"/>
        <w:spacing w:after="0" w:line="228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</w:p>
    <w:p w:rsidR="00334B73" w:rsidRPr="00334B73" w:rsidRDefault="00334B73" w:rsidP="00334B73">
      <w:pPr>
        <w:widowControl w:val="0"/>
        <w:shd w:val="clear" w:color="auto" w:fill="FFFFFF"/>
        <w:spacing w:after="0" w:line="228" w:lineRule="auto"/>
        <w:ind w:left="20"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Персональный коэффициент преподавателя за период, предшествующий избранию, - 45.</w:t>
      </w:r>
    </w:p>
    <w:p w:rsidR="00334B73" w:rsidRPr="00334B73" w:rsidRDefault="00334B73" w:rsidP="00334B73">
      <w:pPr>
        <w:widowControl w:val="0"/>
        <w:shd w:val="clear" w:color="auto" w:fill="FFFFFF"/>
        <w:spacing w:after="0" w:line="228" w:lineRule="auto"/>
        <w:ind w:left="20" w:right="-2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Заслушав и обсудив заключение о работе Сидоровой И.Н., кафедра ходатайствует об избрании Сидоровой И.Н. на должность</w:t>
      </w:r>
      <w:r w:rsidRPr="00334B7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x-none" w:eastAsia="x-none"/>
        </w:rPr>
        <w:t xml:space="preserve"> доцента.</w:t>
      </w:r>
      <w:r w:rsidRPr="00334B7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Данное заключение рассмотрено и утверждено 24 марта </w:t>
      </w:r>
      <w:smartTag w:uri="urn:schemas-microsoft-com:office:smarttags" w:element="metricconverter">
        <w:smartTagPr>
          <w:attr w:name="ProductID" w:val="2015 г"/>
        </w:smartTagPr>
        <w:r w:rsidRPr="00334B73">
          <w:rPr>
            <w:rFonts w:ascii="Times New Roman" w:eastAsia="Times New Roman" w:hAnsi="Times New Roman" w:cs="Times New Roman"/>
            <w:spacing w:val="-6"/>
            <w:sz w:val="28"/>
            <w:szCs w:val="28"/>
            <w:lang w:val="x-none" w:eastAsia="x-none"/>
          </w:rPr>
          <w:t>2015 г</w:t>
        </w:r>
      </w:smartTag>
      <w:r w:rsidRPr="00334B7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., протокол № 5.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5017"/>
        </w:tabs>
        <w:spacing w:after="0" w:line="228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Результаты голосования:</w:t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«за» - 8.</w:t>
      </w:r>
    </w:p>
    <w:p w:rsidR="00334B73" w:rsidRPr="00334B73" w:rsidRDefault="00334B73" w:rsidP="00334B73">
      <w:pPr>
        <w:widowControl w:val="0"/>
        <w:shd w:val="clear" w:color="auto" w:fill="FFFFFF"/>
        <w:tabs>
          <w:tab w:val="left" w:pos="-680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«против» - 0</w:t>
      </w:r>
    </w:p>
    <w:p w:rsidR="00334B73" w:rsidRPr="00334B73" w:rsidRDefault="00334B73" w:rsidP="00334B73">
      <w:pPr>
        <w:widowControl w:val="0"/>
        <w:shd w:val="clear" w:color="auto" w:fill="FFFFFF"/>
        <w:spacing w:after="0" w:line="228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«воздержались» - 0.</w:t>
      </w:r>
    </w:p>
    <w:p w:rsidR="00334B73" w:rsidRPr="00334B73" w:rsidRDefault="00334B73" w:rsidP="00334B73">
      <w:pPr>
        <w:widowControl w:val="0"/>
        <w:shd w:val="clear" w:color="auto" w:fill="FFFFFF"/>
        <w:spacing w:after="0" w:line="228" w:lineRule="auto"/>
        <w:ind w:left="50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34B73" w:rsidRPr="00334B73" w:rsidRDefault="00334B73" w:rsidP="00334B73">
      <w:pPr>
        <w:widowControl w:val="0"/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Декан ГФ</w:t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И.В. 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Конырева</w:t>
      </w:r>
      <w:proofErr w:type="spellEnd"/>
    </w:p>
    <w:p w:rsidR="00334B73" w:rsidRPr="00334B73" w:rsidRDefault="00334B73" w:rsidP="00334B73">
      <w:pPr>
        <w:widowControl w:val="0"/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Секретарь</w:t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334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Г.В. Полищук</w:t>
      </w:r>
    </w:p>
    <w:p w:rsidR="00650B5D" w:rsidRPr="00334B73" w:rsidRDefault="00650B5D" w:rsidP="00650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x-none" w:eastAsia="ru-RU"/>
        </w:rPr>
      </w:pPr>
    </w:p>
    <w:p w:rsidR="00334B73" w:rsidRDefault="00334B73" w:rsidP="00650B5D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34B73" w:rsidRDefault="00334B73" w:rsidP="00650B5D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ЗАКЛЮЧЕНИЕ КАФЕДРЫ </w:t>
      </w: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«Лингвистика и межкультурная коммуникация» </w:t>
      </w: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о работе</w:t>
      </w:r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  <w:t xml:space="preserve"> Сидоровой Ирины Николаевны</w:t>
      </w: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в связи с избранием на должность доцента</w:t>
      </w: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Сидорова И.Н., кандидат филологических наук, доцент, работает в </w:t>
      </w:r>
      <w:proofErr w:type="spellStart"/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КнАГТУ</w:t>
      </w:r>
      <w:proofErr w:type="spellEnd"/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 с 01 сентября 1998 года.</w:t>
      </w:r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</w:p>
    <w:p w:rsidR="00650B5D" w:rsidRPr="00334B73" w:rsidRDefault="00650B5D" w:rsidP="00650B5D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x-none" w:eastAsia="x-none"/>
        </w:rPr>
      </w:pPr>
      <w:bookmarkStart w:id="0" w:name="bookmark0"/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x-none" w:eastAsia="x-none"/>
        </w:rPr>
        <w:t>1 Учебная работа</w:t>
      </w:r>
      <w:bookmarkEnd w:id="0"/>
    </w:p>
    <w:p w:rsidR="00650B5D" w:rsidRPr="00334B73" w:rsidRDefault="00650B5D" w:rsidP="00650B5D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x-none" w:eastAsia="x-none"/>
        </w:rPr>
      </w:pPr>
      <w:bookmarkStart w:id="1" w:name="bookmark1"/>
      <w:r w:rsidRPr="00334B7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x-none" w:eastAsia="x-none"/>
        </w:rPr>
        <w:t>1.1 Учебная работа со студентами</w:t>
      </w:r>
      <w:bookmarkEnd w:id="1"/>
    </w:p>
    <w:p w:rsidR="00650B5D" w:rsidRPr="00334B73" w:rsidRDefault="00650B5D" w:rsidP="00650B5D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За последние 5 лет работы Сидорова И.Н. проводила следующие виды занятий:</w:t>
      </w:r>
    </w:p>
    <w:p w:rsidR="00650B5D" w:rsidRPr="00334B73" w:rsidRDefault="00650B5D" w:rsidP="00650B5D">
      <w:pPr>
        <w:widowControl w:val="0"/>
        <w:numPr>
          <w:ilvl w:val="0"/>
          <w:numId w:val="1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>Читала курс</w:t>
      </w:r>
      <w:r w:rsidRPr="00334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x-none" w:eastAsia="x-none"/>
        </w:rPr>
        <w:t xml:space="preserve"> лекций</w:t>
      </w: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 и проводила</w:t>
      </w:r>
      <w:r w:rsidRPr="00334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x-none" w:eastAsia="x-none"/>
        </w:rPr>
        <w:t xml:space="preserve"> семинарские занятия</w:t>
      </w: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 по дисциплине «Социолингвистика» для бакалавров основной образовательной программы подготовки бакалавров по направлению 035700 Лингвистика.</w:t>
      </w:r>
    </w:p>
    <w:p w:rsidR="00650B5D" w:rsidRPr="00650B5D" w:rsidRDefault="00650B5D" w:rsidP="00650B5D">
      <w:pPr>
        <w:widowControl w:val="0"/>
        <w:shd w:val="clear" w:color="auto" w:fill="FFFFFF"/>
        <w:tabs>
          <w:tab w:val="left" w:pos="-34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4B73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ab/>
        <w:t>1.1.2 Осуществляла руководство научно-исследовательской практикой магистров основной образовательной программы подготовки магистров по направлениям 031100 и 035700 Лингвистика.</w:t>
      </w:r>
      <w:bookmarkStart w:id="2" w:name="_GoBack"/>
      <w:bookmarkEnd w:id="2"/>
    </w:p>
    <w:p w:rsidR="00650B5D" w:rsidRPr="00650B5D" w:rsidRDefault="00650B5D" w:rsidP="00650B5D">
      <w:pPr>
        <w:widowControl w:val="0"/>
        <w:shd w:val="clear" w:color="auto" w:fill="FFFFFF"/>
        <w:tabs>
          <w:tab w:val="left" w:pos="-4678"/>
        </w:tabs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1.1.3 Консультировала дипломников по направлению 035700 Лингвистика.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1.1.4 Руководит двумя магистерскими диссертациями по направлению 035700 Лингвистика.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 xml:space="preserve">1.2 </w:t>
      </w: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Научное руководство аспирантами</w:t>
      </w:r>
      <w:bookmarkEnd w:id="3"/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проводится.</w:t>
      </w:r>
    </w:p>
    <w:p w:rsidR="00650B5D" w:rsidRPr="00650B5D" w:rsidRDefault="00650B5D" w:rsidP="00650B5D">
      <w:pPr>
        <w:keepNext/>
        <w:keepLines/>
        <w:widowControl w:val="0"/>
        <w:tabs>
          <w:tab w:val="left" w:pos="1158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 xml:space="preserve">1.3 </w:t>
      </w: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Консультирование докторантов</w:t>
      </w:r>
      <w:bookmarkEnd w:id="4"/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проводится.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1.4 </w:t>
      </w:r>
      <w:r w:rsidRPr="00650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Применение </w:t>
      </w:r>
      <w:proofErr w:type="spellStart"/>
      <w:r w:rsidRPr="00650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балльно</w:t>
      </w:r>
      <w:proofErr w:type="spellEnd"/>
      <w:r w:rsidRPr="00650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-рейтинговой системы формирования оценки в рамках текущей аттестации студентов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применяется.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0B5D" w:rsidRPr="00650B5D" w:rsidRDefault="00650B5D" w:rsidP="00650B5D">
      <w:pPr>
        <w:pStyle w:val="a3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 w:type="page"/>
      </w:r>
      <w:bookmarkStart w:id="5" w:name="bookmark4"/>
      <w:r w:rsidRPr="00650B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2</w:t>
      </w:r>
      <w:r w:rsidRPr="00650B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Учебно-методическая работа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2.1</w:t>
      </w:r>
      <w:proofErr w:type="gramStart"/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В</w:t>
      </w:r>
      <w:proofErr w:type="gramEnd"/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2014 году для направления подготовки 035700 «Лингвистика» актуализирована РПД «Социолингвистика».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2.2 Разработаны и внедрены в учебный процесс следующие элементы УМКД (согласно РПД) (</w:t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таблиц</w:t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а</w:t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 xml:space="preserve"> 1</w:t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>)</w:t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</w:pP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Таблица 1</w:t>
      </w:r>
    </w:p>
    <w:tbl>
      <w:tblPr>
        <w:tblW w:w="89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2155"/>
        <w:gridCol w:w="1701"/>
      </w:tblGrid>
      <w:tr w:rsidR="00650B5D" w:rsidRPr="00650B5D" w:rsidTr="008B4589">
        <w:trPr>
          <w:tblHeader/>
        </w:trPr>
        <w:tc>
          <w:tcPr>
            <w:tcW w:w="8922" w:type="dxa"/>
            <w:gridSpan w:val="3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УМКД</w:t>
            </w:r>
          </w:p>
        </w:tc>
      </w:tr>
      <w:tr w:rsidR="00650B5D" w:rsidRPr="00650B5D" w:rsidTr="008B4589">
        <w:trPr>
          <w:tblHeader/>
        </w:trPr>
        <w:tc>
          <w:tcPr>
            <w:tcW w:w="5066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элементов УМКД </w:t>
            </w:r>
          </w:p>
        </w:tc>
        <w:tc>
          <w:tcPr>
            <w:tcW w:w="2155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Дата утверждения</w:t>
            </w:r>
            <w:r w:rsidRPr="00650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/ </w:t>
            </w:r>
          </w:p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актуализации </w:t>
            </w:r>
          </w:p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элементов УМКД </w:t>
            </w:r>
          </w:p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50B5D" w:rsidRPr="00650B5D" w:rsidTr="008B4589">
        <w:trPr>
          <w:trHeight w:val="342"/>
        </w:trPr>
        <w:tc>
          <w:tcPr>
            <w:tcW w:w="8922" w:type="dxa"/>
            <w:gridSpan w:val="3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 xml:space="preserve">Шифр направления подготовки - </w:t>
            </w:r>
            <w:r w:rsidRPr="00650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035700</w:t>
            </w:r>
          </w:p>
        </w:tc>
      </w:tr>
      <w:tr w:rsidR="00650B5D" w:rsidRPr="00650B5D" w:rsidTr="008B4589">
        <w:trPr>
          <w:trHeight w:val="342"/>
        </w:trPr>
        <w:tc>
          <w:tcPr>
            <w:tcW w:w="8922" w:type="dxa"/>
            <w:gridSpan w:val="3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>Название дисциплины «</w:t>
            </w:r>
            <w:r w:rsidRPr="006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Социолингвистика»</w:t>
            </w:r>
          </w:p>
        </w:tc>
      </w:tr>
      <w:tr w:rsidR="00650B5D" w:rsidRPr="00650B5D" w:rsidTr="008B4589">
        <w:trPr>
          <w:trHeight w:val="342"/>
        </w:trPr>
        <w:tc>
          <w:tcPr>
            <w:tcW w:w="8922" w:type="dxa"/>
            <w:gridSpan w:val="3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У</w:t>
            </w:r>
            <w:r w:rsidRPr="00650B5D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чебно-методические материалы лекционного курса:</w:t>
            </w:r>
          </w:p>
        </w:tc>
      </w:tr>
      <w:tr w:rsidR="00650B5D" w:rsidRPr="00650B5D" w:rsidTr="008B4589">
        <w:trPr>
          <w:trHeight w:val="583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t>Учебно-методические материалы к курсу лекций</w:t>
            </w:r>
            <w:r w:rsidRPr="00650B5D">
              <w:rPr>
                <w:rFonts w:ascii="Times New Roman" w:eastAsia="Times New Roman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Учебное пособие, опубликовано в 2014 г.</w:t>
            </w:r>
          </w:p>
        </w:tc>
      </w:tr>
      <w:tr w:rsidR="00650B5D" w:rsidRPr="00650B5D" w:rsidTr="008B4589">
        <w:trPr>
          <w:trHeight w:val="583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лекции по дисциплине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0B5D" w:rsidRPr="00650B5D" w:rsidTr="008B4589">
        <w:trPr>
          <w:trHeight w:val="428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литература</w:t>
            </w:r>
            <w:r w:rsidRPr="00650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студентам в</w:t>
            </w:r>
            <w:r w:rsidRPr="00650B5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качестве </w:t>
            </w:r>
            <w:proofErr w:type="gramStart"/>
            <w:r w:rsidRPr="006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6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</w:t>
            </w:r>
          </w:p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соответствующей дисциплине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0B5D" w:rsidRPr="00650B5D" w:rsidTr="008B4589">
        <w:trPr>
          <w:trHeight w:val="211"/>
        </w:trPr>
        <w:tc>
          <w:tcPr>
            <w:tcW w:w="8922" w:type="dxa"/>
            <w:gridSpan w:val="3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Учебно-методические</w:t>
            </w:r>
            <w:r w:rsidRPr="00650B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материалы практических занятий:</w:t>
            </w:r>
          </w:p>
        </w:tc>
      </w:tr>
      <w:tr w:rsidR="00650B5D" w:rsidRPr="00650B5D" w:rsidTr="008B4589">
        <w:trPr>
          <w:trHeight w:val="718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План проведения практических занятий</w:t>
            </w:r>
            <w:r w:rsidRPr="00650B5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50B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указанием последовательности рассматриваемых тем занятий, объема аудиторных часов, отводимых для освоения материалов по каждой теме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0B5D" w:rsidRPr="00650B5D" w:rsidTr="008B4589">
        <w:trPr>
          <w:trHeight w:val="535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Краткие теоретические и учебно-методические матери</w:t>
            </w:r>
            <w:r w:rsidRPr="00650B5D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алы</w:t>
            </w:r>
            <w:r w:rsidRPr="00650B5D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650B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 каждой теме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Программа семинарских занятий</w:t>
            </w:r>
          </w:p>
        </w:tc>
      </w:tr>
      <w:tr w:rsidR="00650B5D" w:rsidRPr="00650B5D" w:rsidTr="008B4589">
        <w:trPr>
          <w:trHeight w:val="681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Примеры вопросов, тестов и заданий</w:t>
            </w:r>
            <w:r w:rsidRPr="00650B5D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50B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отдельным разделам дисциплины для промежуточного контроля знаний студентов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</w:tr>
      <w:tr w:rsidR="00650B5D" w:rsidRPr="00650B5D" w:rsidTr="008B4589">
        <w:trPr>
          <w:trHeight w:val="205"/>
        </w:trPr>
        <w:tc>
          <w:tcPr>
            <w:tcW w:w="8922" w:type="dxa"/>
            <w:gridSpan w:val="3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>Учебно-методические материалы лабораторных занятий:</w:t>
            </w:r>
          </w:p>
        </w:tc>
      </w:tr>
      <w:tr w:rsidR="00650B5D" w:rsidRPr="00650B5D" w:rsidTr="008B4589">
        <w:trPr>
          <w:trHeight w:val="532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Методические указания по проведению лабораторных занятий</w:t>
            </w:r>
            <w:r w:rsidRPr="00650B5D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50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печатном или электронном виде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50B5D" w:rsidRPr="00650B5D" w:rsidTr="008B4589">
        <w:trPr>
          <w:trHeight w:val="261"/>
        </w:trPr>
        <w:tc>
          <w:tcPr>
            <w:tcW w:w="8922" w:type="dxa"/>
            <w:gridSpan w:val="3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Учебно-методические материалы по курсовому проектирова</w:t>
            </w:r>
            <w:r w:rsidRPr="00650B5D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>нию:</w:t>
            </w:r>
          </w:p>
        </w:tc>
      </w:tr>
      <w:tr w:rsidR="00650B5D" w:rsidRPr="00650B5D" w:rsidTr="008B4589">
        <w:trPr>
          <w:trHeight w:val="560"/>
        </w:trPr>
        <w:tc>
          <w:tcPr>
            <w:tcW w:w="5066" w:type="dxa"/>
          </w:tcPr>
          <w:p w:rsidR="00650B5D" w:rsidRPr="00650B5D" w:rsidRDefault="00650B5D" w:rsidP="00650B5D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Методические указания по выполнению курсовой </w:t>
            </w:r>
            <w:r w:rsidRPr="00650B5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работы</w:t>
            </w:r>
            <w:r w:rsidRPr="00650B5D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50B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(проекта) в печатном или электронном виде</w:t>
            </w:r>
          </w:p>
        </w:tc>
        <w:tc>
          <w:tcPr>
            <w:tcW w:w="2155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01" w:type="dxa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650B5D" w:rsidRPr="00650B5D" w:rsidTr="008B4589">
        <w:trPr>
          <w:trHeight w:val="270"/>
        </w:trPr>
        <w:tc>
          <w:tcPr>
            <w:tcW w:w="8922" w:type="dxa"/>
            <w:gridSpan w:val="3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</w:t>
            </w:r>
          </w:p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 и реализации самостоятельной работы студентов:</w:t>
            </w:r>
          </w:p>
        </w:tc>
      </w:tr>
      <w:tr w:rsidR="00650B5D" w:rsidRPr="00650B5D" w:rsidTr="008B4589">
        <w:trPr>
          <w:trHeight w:val="346"/>
        </w:trPr>
        <w:tc>
          <w:tcPr>
            <w:tcW w:w="5066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Темы рефератов, задания и варианты</w:t>
            </w:r>
          </w:p>
        </w:tc>
        <w:tc>
          <w:tcPr>
            <w:tcW w:w="2155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650B5D" w:rsidRPr="00650B5D" w:rsidTr="008B4589">
        <w:trPr>
          <w:trHeight w:val="346"/>
        </w:trPr>
        <w:tc>
          <w:tcPr>
            <w:tcW w:w="8922" w:type="dxa"/>
            <w:gridSpan w:val="3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 всех видов контроля:</w:t>
            </w:r>
          </w:p>
        </w:tc>
      </w:tr>
      <w:tr w:rsidR="00650B5D" w:rsidRPr="00650B5D" w:rsidTr="008B4589">
        <w:trPr>
          <w:trHeight w:val="64"/>
        </w:trPr>
        <w:tc>
          <w:tcPr>
            <w:tcW w:w="5066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Фонд оценочных средств по дисциплине</w:t>
            </w:r>
          </w:p>
        </w:tc>
        <w:tc>
          <w:tcPr>
            <w:tcW w:w="2155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650B5D" w:rsidRPr="00650B5D" w:rsidTr="008B4589">
        <w:trPr>
          <w:trHeight w:val="346"/>
        </w:trPr>
        <w:tc>
          <w:tcPr>
            <w:tcW w:w="5066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Экзаменационные вопросы и др.</w:t>
            </w:r>
          </w:p>
        </w:tc>
        <w:tc>
          <w:tcPr>
            <w:tcW w:w="2155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1701" w:type="dxa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650B5D" w:rsidRPr="00650B5D" w:rsidTr="008B4589">
        <w:trPr>
          <w:trHeight w:val="291"/>
        </w:trPr>
        <w:tc>
          <w:tcPr>
            <w:tcW w:w="8922" w:type="dxa"/>
            <w:gridSpan w:val="3"/>
            <w:vAlign w:val="center"/>
          </w:tcPr>
          <w:p w:rsidR="00650B5D" w:rsidRPr="00650B5D" w:rsidRDefault="00650B5D" w:rsidP="00650B5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650B5D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Полнота УМКД по дисциплине - </w:t>
            </w:r>
            <w:r w:rsidRPr="00650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87,5 %</w:t>
            </w:r>
          </w:p>
        </w:tc>
      </w:tr>
    </w:tbl>
    <w:p w:rsidR="00650B5D" w:rsidRPr="00650B5D" w:rsidRDefault="00650B5D" w:rsidP="00650B5D">
      <w:pPr>
        <w:keepNext/>
        <w:keepLines/>
        <w:widowControl w:val="0"/>
        <w:tabs>
          <w:tab w:val="left" w:pos="-72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50B5D" w:rsidRPr="00650B5D" w:rsidRDefault="00650B5D" w:rsidP="00650B5D">
      <w:pPr>
        <w:keepNext/>
        <w:keepLines/>
        <w:widowControl w:val="0"/>
        <w:tabs>
          <w:tab w:val="left" w:pos="-723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2.3 </w:t>
      </w: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>Успешное повышение квалификации посредством освоения в течение последних пяти лет программ дополнительного профессионального образования</w:t>
      </w:r>
      <w:proofErr w:type="gramStart"/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proofErr w:type="gramEnd"/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0B5D" w:rsidRPr="00650B5D" w:rsidRDefault="00650B5D" w:rsidP="00650B5D">
      <w:pPr>
        <w:widowControl w:val="0"/>
        <w:tabs>
          <w:tab w:val="left" w:pos="-7371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2.3.1 Краткосрочное обучение в ГОУ ВПО «Иркутский государственный лингвистический университет» по программе «Современные технологии обучения иностранным языкам», 2010.</w:t>
      </w:r>
    </w:p>
    <w:p w:rsidR="00650B5D" w:rsidRPr="00650B5D" w:rsidRDefault="00650B5D" w:rsidP="00650B5D">
      <w:pPr>
        <w:widowControl w:val="0"/>
        <w:tabs>
          <w:tab w:val="left" w:pos="-7371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2.3.2 Краткосрочное обучение в ФГБОУ ВПО «</w:t>
      </w:r>
      <w:proofErr w:type="spellStart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КнАГТУ</w:t>
      </w:r>
      <w:proofErr w:type="spellEnd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по программе «Реализация основных образовательных программ в соответствии с требованиями ФГОС ВПО», 2011.</w:t>
      </w:r>
    </w:p>
    <w:p w:rsidR="00650B5D" w:rsidRPr="00650B5D" w:rsidRDefault="00650B5D" w:rsidP="00650B5D">
      <w:pPr>
        <w:widowControl w:val="0"/>
        <w:tabs>
          <w:tab w:val="left" w:pos="-7371"/>
        </w:tabs>
        <w:spacing w:after="0" w:line="22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2.3.3 Обучение в рамках семинара «Разработка основных элементов комплексной государственной системы тестирования по русскому языку как иностранному», РУДН, 2012.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3 Организационно-методическая деятельность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x-none"/>
        </w:rPr>
      </w:pP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3.1</w:t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проведения учебно-методического совета (УМС), научно-технического совета (НТС) и совета по воспитательной работе университета</w:t>
      </w:r>
    </w:p>
    <w:p w:rsidR="00650B5D" w:rsidRPr="00650B5D" w:rsidRDefault="00650B5D" w:rsidP="00650B5D">
      <w:pPr>
        <w:pStyle w:val="a3"/>
        <w:widowControl w:val="0"/>
        <w:numPr>
          <w:ilvl w:val="2"/>
          <w:numId w:val="3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Являлась членом учебно-методической комиссии ФЯК.</w:t>
      </w:r>
    </w:p>
    <w:p w:rsidR="00650B5D" w:rsidRPr="00650B5D" w:rsidRDefault="00650B5D" w:rsidP="00650B5D">
      <w:pPr>
        <w:widowControl w:val="0"/>
        <w:numPr>
          <w:ilvl w:val="2"/>
          <w:numId w:val="3"/>
        </w:numPr>
        <w:tabs>
          <w:tab w:val="left" w:pos="1158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Является членом Ученого совета университета.</w:t>
      </w:r>
    </w:p>
    <w:p w:rsidR="00650B5D" w:rsidRPr="00650B5D" w:rsidRDefault="00650B5D" w:rsidP="00650B5D">
      <w:pPr>
        <w:widowControl w:val="0"/>
        <w:numPr>
          <w:ilvl w:val="2"/>
          <w:numId w:val="3"/>
        </w:numPr>
        <w:tabs>
          <w:tab w:val="left" w:pos="1158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Член совета факультета 2010-2013 годах.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3.2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Участие в руководстве базовой кафедрой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участвовала.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3.3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Организация </w:t>
      </w:r>
      <w:proofErr w:type="spellStart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внутривузовских</w:t>
      </w:r>
      <w:proofErr w:type="spellEnd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олимпиад по дисциплинам учебного плана ООП, реализуемых в университете, а также спортивных студенческих соревнований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3.4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Руководство стажировкой иностранных преподавателей и аспирантов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3.5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Участие в конкурсе на лучшее учебное издание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3.6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Руководство магистерской программой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3.7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новых программ дополнительного профессионального образования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</w: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4 Научно-исследовательская деятельность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x-none"/>
        </w:rPr>
      </w:pP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  <w:t xml:space="preserve">4.1 Выполнение </w:t>
      </w:r>
      <w:proofErr w:type="gramStart"/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финансируемых</w:t>
      </w:r>
      <w:proofErr w:type="gramEnd"/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 xml:space="preserve"> НИР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Принимала участие в реализации научного проекта «</w:t>
      </w:r>
      <w:proofErr w:type="spellStart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Социолингви</w:t>
      </w:r>
      <w:proofErr w:type="spellEnd"/>
      <w:r w:rsidRPr="00650B5D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proofErr w:type="spellStart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стическая</w:t>
      </w:r>
      <w:proofErr w:type="spellEnd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коммуникация как элемент социальных отношений», выполненного в соответствии с договором с РГНФ от 20.03.2014.</w:t>
      </w:r>
    </w:p>
    <w:p w:rsidR="00650B5D" w:rsidRPr="00650B5D" w:rsidRDefault="00650B5D" w:rsidP="00650B5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</w:t>
      </w:r>
    </w:p>
    <w:p w:rsidR="00650B5D" w:rsidRPr="00650B5D" w:rsidRDefault="00650B5D" w:rsidP="00650B5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</w:t>
      </w:r>
      <w:r w:rsidRPr="00650B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Указываются только зарегистрированные в ВУЗе курсы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lastRenderedPageBreak/>
        <w:tab/>
        <w:t>4.2 Публикация научных статей</w:t>
      </w:r>
    </w:p>
    <w:p w:rsidR="00650B5D" w:rsidRPr="00650B5D" w:rsidRDefault="00650B5D" w:rsidP="00650B5D">
      <w:pPr>
        <w:widowControl w:val="0"/>
        <w:tabs>
          <w:tab w:val="left" w:pos="-396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4.2.1 Опубликовала 34 статьи в изданиях, включённых в РИНЦ и ВАК, общим объёмом 2 печатных листа.</w:t>
      </w:r>
    </w:p>
    <w:p w:rsidR="00650B5D" w:rsidRPr="00650B5D" w:rsidRDefault="00650B5D" w:rsidP="00650B5D">
      <w:pPr>
        <w:widowControl w:val="0"/>
        <w:tabs>
          <w:tab w:val="left" w:pos="-41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4.2.2 Опубликовала 8 статей в рецензируемых сборниках трудов международных и всероссийских конференций, имеющих </w:t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ISBN, </w:t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общим объёмом 0,4 печатных листа.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ab/>
        <w:t>4.3</w:t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 xml:space="preserve">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Публикация монографий (за исключением переизданных) не </w:t>
      </w:r>
      <w:proofErr w:type="gramStart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более трёхлетней</w:t>
      </w:r>
      <w:proofErr w:type="gramEnd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давности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4.4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Руководство подготовкой кадров высшей квалификации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4.5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Защита диссертаций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4.6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Участие в выставках или конкурсах научных разработок</w:t>
      </w:r>
    </w:p>
    <w:p w:rsidR="00650B5D" w:rsidRPr="00650B5D" w:rsidRDefault="00650B5D" w:rsidP="00650B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4.6.1 Приняла участие в научных мероприятиях международного уровня: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2013 год: Лучшая научная книга в гуманитарной сфере-2013;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2014 год: I Всероссийский инновационный общественный конкурс на лучший учебник, учебное пособие и монографию; Лучшая научная статья-2014.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4.7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Получение охранных документов на результаты интеллектуальной деятельности</w:t>
      </w:r>
    </w:p>
    <w:p w:rsidR="00650B5D" w:rsidRPr="00650B5D" w:rsidRDefault="00650B5D" w:rsidP="00650B5D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4.8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Подготовка студентов и команд для участия в конкурсах научных разработок, олимпиадах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4.8.1 Ежегодно готовит студентов к участию в научно-технической конференции аспирантов и студентов </w:t>
      </w:r>
      <w:proofErr w:type="spellStart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КнАГТУ</w:t>
      </w:r>
      <w:proofErr w:type="spellEnd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50B5D" w:rsidRPr="00650B5D" w:rsidRDefault="00650B5D" w:rsidP="00650B5D">
      <w:pPr>
        <w:widowControl w:val="0"/>
        <w:tabs>
          <w:tab w:val="left" w:pos="120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4.8.2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proofErr w:type="gramEnd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отовила студентов к участию в переводческом конкурсе, общее количество студентов составило 83 человека за 5 лет.</w:t>
      </w:r>
    </w:p>
    <w:p w:rsidR="00650B5D" w:rsidRPr="00650B5D" w:rsidRDefault="00650B5D" w:rsidP="00650B5D">
      <w:pPr>
        <w:widowControl w:val="0"/>
        <w:tabs>
          <w:tab w:val="left" w:pos="-411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4.8.3 Подготовила участника конкурса выпускных квалификационных работ по направлению 035700 Лингвистика (Королев И., 2014).</w:t>
      </w:r>
    </w:p>
    <w:p w:rsidR="00650B5D" w:rsidRPr="00650B5D" w:rsidRDefault="00650B5D" w:rsidP="00650B5D">
      <w:pPr>
        <w:widowControl w:val="0"/>
        <w:shd w:val="clear" w:color="auto" w:fill="FFFFFF"/>
        <w:tabs>
          <w:tab w:val="left" w:pos="1167"/>
          <w:tab w:val="left" w:pos="10064"/>
        </w:tabs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4.8.4 Опубликовала совместные статьи со студентами: </w:t>
      </w:r>
    </w:p>
    <w:p w:rsidR="00650B5D" w:rsidRPr="00650B5D" w:rsidRDefault="00650B5D" w:rsidP="00650B5D">
      <w:pPr>
        <w:widowControl w:val="0"/>
        <w:shd w:val="clear" w:color="auto" w:fill="FFFFFF"/>
        <w:tabs>
          <w:tab w:val="left" w:pos="-4820"/>
          <w:tab w:val="left" w:pos="10064"/>
        </w:tabs>
        <w:spacing w:after="0" w:line="240" w:lineRule="auto"/>
        <w:ind w:right="8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2010 год: А.А. Ивановой;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2011 год: С.И. Петровым, А.С. Семеновым;</w:t>
      </w:r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2012 год: А.А. Ивановой, С.И. Петровым;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  <w:tab/>
      </w:r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2014 год: Н.С. Сергеевой (2 работы), А.Д. Белкиным (2 работы).</w:t>
      </w: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50B5D" w:rsidRPr="00650B5D" w:rsidRDefault="00650B5D" w:rsidP="00650B5D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4.9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Подготовка заявки на получение грантов, обеспечивающих проведение научных исследований</w:t>
      </w:r>
    </w:p>
    <w:p w:rsidR="00650B5D" w:rsidRDefault="00650B5D" w:rsidP="00650B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50B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Не принимала участия.</w:t>
      </w:r>
    </w:p>
    <w:bookmarkEnd w:id="5"/>
    <w:p w:rsidR="00650B5D" w:rsidRDefault="00650B5D" w:rsidP="00650B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 xml:space="preserve">5 </w:t>
      </w:r>
      <w:bookmarkStart w:id="6" w:name="bookmark6"/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Организационная</w:t>
      </w: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работа</w:t>
      </w:r>
      <w:bookmarkEnd w:id="6"/>
    </w:p>
    <w:p w:rsidR="00650B5D" w:rsidRPr="00650B5D" w:rsidRDefault="00650B5D" w:rsidP="00650B5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5.1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Организация </w:t>
      </w:r>
      <w:proofErr w:type="gramStart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функционирования системы менеджмента качества университета</w:t>
      </w:r>
      <w:proofErr w:type="gramEnd"/>
    </w:p>
    <w:p w:rsidR="00650B5D" w:rsidRPr="00650B5D" w:rsidRDefault="00650B5D" w:rsidP="00650B5D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Является уполномоченным по качеству факультета.</w:t>
      </w:r>
    </w:p>
    <w:p w:rsidR="00650B5D" w:rsidRPr="00650B5D" w:rsidRDefault="00650B5D" w:rsidP="00650B5D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5.2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Выполнение обязанностей куратора академической группы (учебного взвода)</w:t>
      </w:r>
    </w:p>
    <w:p w:rsidR="00650B5D" w:rsidRPr="00650B5D" w:rsidRDefault="00650B5D" w:rsidP="00650B5D">
      <w:pPr>
        <w:widowControl w:val="0"/>
        <w:tabs>
          <w:tab w:val="left" w:pos="-3969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650B5D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Являлась куратором групп 1МЛм. Принимала вместе с ними активное </w:t>
      </w:r>
      <w:r w:rsidRPr="00650B5D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lastRenderedPageBreak/>
        <w:t>участие в воспитательных мероприятиях, проводимых на факультете.</w:t>
      </w:r>
    </w:p>
    <w:p w:rsidR="00650B5D" w:rsidRPr="00650B5D" w:rsidRDefault="00650B5D" w:rsidP="00650B5D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5.3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Выполнение обязанностей </w:t>
      </w:r>
      <w:proofErr w:type="gramStart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ответственного</w:t>
      </w:r>
      <w:proofErr w:type="gramEnd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за трудоустройство по выпускающей кафедре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proofErr w:type="spellStart"/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>Профориентационная</w:t>
      </w:r>
      <w:proofErr w:type="spellEnd"/>
      <w:r w:rsidRPr="00650B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 xml:space="preserve"> работа на факультете, поездки в школы и дежурства во время проведения олимпиады.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5.4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Организация подготовки учащихся лицея при </w:t>
      </w:r>
      <w:proofErr w:type="spellStart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КнАГТУ</w:t>
      </w:r>
      <w:proofErr w:type="spellEnd"/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 к участию в международных, всероссийских, региональных, городских конкурсах, олимпиадах, спортивных соревнованиях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5.5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кураторства над профильными классами, малыми факультетами, кружками научно-технического творчества школьников</w:t>
      </w:r>
    </w:p>
    <w:p w:rsidR="00650B5D" w:rsidRPr="00650B5D" w:rsidRDefault="00650B5D" w:rsidP="00650B5D">
      <w:pPr>
        <w:keepNext/>
        <w:keepLines/>
        <w:widowControl w:val="0"/>
        <w:tabs>
          <w:tab w:val="left" w:pos="114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принимала участия.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5.6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Организация олимпиад, конкурсов среди потенциальных абитуриентов университета</w:t>
      </w:r>
    </w:p>
    <w:p w:rsidR="00650B5D" w:rsidRPr="00650B5D" w:rsidRDefault="00650B5D" w:rsidP="00650B5D">
      <w:pPr>
        <w:widowControl w:val="0"/>
        <w:tabs>
          <w:tab w:val="left" w:pos="-3969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  <w:r w:rsidRPr="00650B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</w:r>
      <w:r w:rsidRPr="00650B5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Не принимала участия.</w:t>
      </w:r>
    </w:p>
    <w:p w:rsidR="00650B5D" w:rsidRPr="00650B5D" w:rsidRDefault="00650B5D" w:rsidP="00650B5D">
      <w:pPr>
        <w:widowControl w:val="0"/>
        <w:tabs>
          <w:tab w:val="left" w:pos="-3969"/>
        </w:tabs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 Исполнительская дисциплина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6.1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Нарушение сроков исполнения поручений ректората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Нарушений не зафиксировано.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6.2 </w:t>
      </w:r>
      <w:r w:rsidRPr="0065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x-none" w:eastAsia="ru-RU"/>
        </w:rPr>
        <w:t>Нарушение трудовой дисциплины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0B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Нарушений не зафиксировано.</w:t>
      </w:r>
    </w:p>
    <w:p w:rsidR="00650B5D" w:rsidRPr="00650B5D" w:rsidRDefault="00650B5D" w:rsidP="00650B5D">
      <w:pPr>
        <w:keepNext/>
        <w:keepLines/>
        <w:widowControl w:val="0"/>
        <w:tabs>
          <w:tab w:val="left" w:pos="-3969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x-none"/>
        </w:rPr>
      </w:pPr>
    </w:p>
    <w:p w:rsidR="00650B5D" w:rsidRPr="00650B5D" w:rsidRDefault="00650B5D" w:rsidP="00650B5D">
      <w:pPr>
        <w:keepNext/>
        <w:keepLines/>
        <w:widowControl w:val="0"/>
        <w:tabs>
          <w:tab w:val="left" w:pos="946"/>
        </w:tabs>
        <w:spacing w:after="0" w:line="228" w:lineRule="auto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bookmarkStart w:id="7" w:name="bookmark9"/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 xml:space="preserve">7 </w:t>
      </w:r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Наличие наград и премий</w:t>
      </w:r>
      <w:bookmarkEnd w:id="7"/>
    </w:p>
    <w:p w:rsidR="00650B5D" w:rsidRPr="00650B5D" w:rsidRDefault="00650B5D" w:rsidP="00650B5D">
      <w:pPr>
        <w:widowControl w:val="0"/>
        <w:shd w:val="clear" w:color="auto" w:fill="FFFFFF"/>
        <w:spacing w:after="0" w:line="228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имеет.</w:t>
      </w:r>
    </w:p>
    <w:p w:rsidR="00650B5D" w:rsidRPr="00650B5D" w:rsidRDefault="00650B5D" w:rsidP="00650B5D">
      <w:pPr>
        <w:widowControl w:val="0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650B5D" w:rsidRPr="00650B5D" w:rsidRDefault="00650B5D" w:rsidP="00650B5D">
      <w:pPr>
        <w:widowControl w:val="0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8</w:t>
      </w:r>
      <w:r w:rsidRPr="00650B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0B5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Другие виды работ</w:t>
      </w:r>
    </w:p>
    <w:p w:rsidR="00650B5D" w:rsidRPr="00650B5D" w:rsidRDefault="00650B5D" w:rsidP="00650B5D">
      <w:pPr>
        <w:widowControl w:val="0"/>
        <w:shd w:val="clear" w:color="auto" w:fill="FFFFFF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выполнялись.</w:t>
      </w:r>
    </w:p>
    <w:p w:rsidR="00650B5D" w:rsidRPr="00650B5D" w:rsidRDefault="00650B5D" w:rsidP="00650B5D">
      <w:pPr>
        <w:widowControl w:val="0"/>
        <w:shd w:val="clear" w:color="auto" w:fill="FFFFFF"/>
        <w:tabs>
          <w:tab w:val="left" w:pos="1158"/>
        </w:tabs>
        <w:spacing w:after="0" w:line="228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0B5D" w:rsidRPr="00650B5D" w:rsidRDefault="00650B5D" w:rsidP="00650B5D">
      <w:pPr>
        <w:keepNext/>
        <w:keepLines/>
        <w:widowControl w:val="0"/>
        <w:spacing w:after="0" w:line="228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bookmarkStart w:id="8" w:name="bookmark12"/>
      <w:r w:rsidRPr="00650B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Общая оценка и решение кафедры</w:t>
      </w:r>
      <w:bookmarkEnd w:id="8"/>
    </w:p>
    <w:p w:rsidR="00650B5D" w:rsidRPr="00650B5D" w:rsidRDefault="00650B5D" w:rsidP="00650B5D">
      <w:pPr>
        <w:keepNext/>
        <w:keepLines/>
        <w:widowControl w:val="0"/>
        <w:spacing w:after="0" w:line="228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</w:p>
    <w:p w:rsidR="00650B5D" w:rsidRPr="00650B5D" w:rsidRDefault="00650B5D" w:rsidP="00650B5D">
      <w:pPr>
        <w:widowControl w:val="0"/>
        <w:shd w:val="clear" w:color="auto" w:fill="FFFFFF"/>
        <w:spacing w:after="0" w:line="228" w:lineRule="auto"/>
        <w:ind w:left="20"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Персональный коэффициент преподавателя за период, предшествующий избранию, - 45.</w:t>
      </w:r>
    </w:p>
    <w:p w:rsidR="00650B5D" w:rsidRPr="00650B5D" w:rsidRDefault="00650B5D" w:rsidP="00650B5D">
      <w:pPr>
        <w:widowControl w:val="0"/>
        <w:shd w:val="clear" w:color="auto" w:fill="FFFFFF"/>
        <w:spacing w:after="0" w:line="228" w:lineRule="auto"/>
        <w:ind w:left="20" w:right="-2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Заслушав и обсудив заключение о работе Сидоровой И.Н., кафедра ходатайствует об избрании Сидоровой И.Н. на должность</w:t>
      </w:r>
      <w:r w:rsidRPr="00650B5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lang w:val="x-none" w:eastAsia="x-none"/>
        </w:rPr>
        <w:t xml:space="preserve"> доцента.</w:t>
      </w:r>
      <w:r w:rsidRPr="00650B5D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 xml:space="preserve"> Данное заключение рассмотрено и утверждено 24 марта </w:t>
      </w:r>
      <w:smartTag w:uri="urn:schemas-microsoft-com:office:smarttags" w:element="metricconverter">
        <w:smartTagPr>
          <w:attr w:name="ProductID" w:val="2015 г"/>
        </w:smartTagPr>
        <w:r w:rsidRPr="00650B5D">
          <w:rPr>
            <w:rFonts w:ascii="Times New Roman" w:eastAsia="Times New Roman" w:hAnsi="Times New Roman" w:cs="Times New Roman"/>
            <w:spacing w:val="-6"/>
            <w:sz w:val="28"/>
            <w:szCs w:val="28"/>
            <w:lang w:val="x-none" w:eastAsia="x-none"/>
          </w:rPr>
          <w:t>2015 г</w:t>
        </w:r>
      </w:smartTag>
      <w:r w:rsidRPr="00650B5D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., протокол № 5.</w:t>
      </w:r>
    </w:p>
    <w:p w:rsidR="00650B5D" w:rsidRPr="00650B5D" w:rsidRDefault="00650B5D" w:rsidP="00650B5D">
      <w:pPr>
        <w:widowControl w:val="0"/>
        <w:shd w:val="clear" w:color="auto" w:fill="FFFFFF"/>
        <w:tabs>
          <w:tab w:val="left" w:pos="5017"/>
        </w:tabs>
        <w:spacing w:after="0" w:line="228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Результаты голосования:</w:t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«за» - 8.</w:t>
      </w:r>
    </w:p>
    <w:p w:rsidR="00650B5D" w:rsidRPr="00650B5D" w:rsidRDefault="00650B5D" w:rsidP="00650B5D">
      <w:pPr>
        <w:widowControl w:val="0"/>
        <w:shd w:val="clear" w:color="auto" w:fill="FFFFFF"/>
        <w:tabs>
          <w:tab w:val="left" w:pos="-680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«против» - 0</w:t>
      </w:r>
    </w:p>
    <w:p w:rsidR="00650B5D" w:rsidRPr="00650B5D" w:rsidRDefault="00650B5D" w:rsidP="00650B5D">
      <w:pPr>
        <w:widowControl w:val="0"/>
        <w:shd w:val="clear" w:color="auto" w:fill="FFFFFF"/>
        <w:spacing w:after="0" w:line="228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«воздержались» - 0.</w:t>
      </w:r>
    </w:p>
    <w:p w:rsidR="00650B5D" w:rsidRDefault="00650B5D" w:rsidP="00650B5D">
      <w:pPr>
        <w:widowControl w:val="0"/>
        <w:shd w:val="clear" w:color="auto" w:fill="FFFFFF"/>
        <w:spacing w:after="0" w:line="228" w:lineRule="auto"/>
        <w:ind w:left="50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0B5D" w:rsidRPr="00650B5D" w:rsidRDefault="00650B5D" w:rsidP="00650B5D">
      <w:pPr>
        <w:widowControl w:val="0"/>
        <w:shd w:val="clear" w:color="auto" w:fill="FFFFFF"/>
        <w:spacing w:after="0" w:line="228" w:lineRule="auto"/>
        <w:ind w:left="50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0B5D" w:rsidRPr="00650B5D" w:rsidRDefault="00650B5D" w:rsidP="00650B5D">
      <w:pPr>
        <w:widowControl w:val="0"/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Декан ГФ</w:t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И.В. </w:t>
      </w:r>
      <w:proofErr w:type="spellStart"/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Конырева</w:t>
      </w:r>
      <w:proofErr w:type="spellEnd"/>
    </w:p>
    <w:p w:rsidR="00FB4503" w:rsidRDefault="00650B5D" w:rsidP="00650B5D">
      <w:pPr>
        <w:widowControl w:val="0"/>
        <w:shd w:val="clear" w:color="auto" w:fill="FFFFFF"/>
        <w:spacing w:after="0" w:line="228" w:lineRule="auto"/>
        <w:jc w:val="both"/>
      </w:pP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Секретарь</w:t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0B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Г.В. Полищук</w:t>
      </w:r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120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202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1203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C3622A6"/>
    <w:multiLevelType w:val="multilevel"/>
    <w:tmpl w:val="C38ED4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74937305"/>
    <w:multiLevelType w:val="multilevel"/>
    <w:tmpl w:val="F35003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E2"/>
    <w:rsid w:val="002277E2"/>
    <w:rsid w:val="00334B73"/>
    <w:rsid w:val="00650B5D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2482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2015-12-13T22:57:00Z</dcterms:created>
  <dcterms:modified xsi:type="dcterms:W3CDTF">2016-04-11T01:08:00Z</dcterms:modified>
</cp:coreProperties>
</file>