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F0" w:rsidRDefault="009419F0" w:rsidP="009419F0">
      <w:pPr>
        <w:spacing w:line="276" w:lineRule="auto"/>
        <w:jc w:val="center"/>
        <w:rPr>
          <w:b/>
          <w:sz w:val="28"/>
          <w:szCs w:val="28"/>
        </w:rPr>
      </w:pPr>
      <w:r w:rsidRPr="00F048C2">
        <w:rPr>
          <w:b/>
          <w:sz w:val="28"/>
          <w:szCs w:val="28"/>
        </w:rPr>
        <w:t xml:space="preserve">Область проверки </w:t>
      </w:r>
      <w:r>
        <w:rPr>
          <w:b/>
          <w:sz w:val="28"/>
          <w:szCs w:val="28"/>
        </w:rPr>
        <w:t xml:space="preserve">представителя руководства по качеству, заместителя директора Технопарка </w:t>
      </w:r>
      <w:proofErr w:type="spellStart"/>
      <w:r>
        <w:rPr>
          <w:b/>
          <w:sz w:val="28"/>
          <w:szCs w:val="28"/>
        </w:rPr>
        <w:t>КнАГУ</w:t>
      </w:r>
      <w:proofErr w:type="spellEnd"/>
    </w:p>
    <w:p w:rsidR="009419F0" w:rsidRPr="009419F0" w:rsidRDefault="009419F0" w:rsidP="009419F0">
      <w:pPr>
        <w:spacing w:line="276" w:lineRule="auto"/>
        <w:jc w:val="center"/>
        <w:rPr>
          <w:b/>
          <w:sz w:val="12"/>
          <w:szCs w:val="28"/>
        </w:rPr>
      </w:pPr>
    </w:p>
    <w:tbl>
      <w:tblPr>
        <w:tblW w:w="14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134"/>
        <w:gridCol w:w="11601"/>
      </w:tblGrid>
      <w:tr w:rsidR="009419F0" w:rsidRPr="00395723" w:rsidTr="009419F0">
        <w:trPr>
          <w:cantSplit/>
          <w:trHeight w:val="693"/>
          <w:tblHeader/>
          <w:jc w:val="center"/>
        </w:trPr>
        <w:tc>
          <w:tcPr>
            <w:tcW w:w="1841" w:type="dxa"/>
            <w:vAlign w:val="center"/>
          </w:tcPr>
          <w:p w:rsidR="009419F0" w:rsidRDefault="009419F0" w:rsidP="009419F0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9419F0" w:rsidRPr="00395723" w:rsidRDefault="009419F0" w:rsidP="009419F0">
            <w:pPr>
              <w:jc w:val="center"/>
              <w:rPr>
                <w:b/>
              </w:rPr>
            </w:pPr>
            <w:r>
              <w:rPr>
                <w:b/>
              </w:rPr>
              <w:t>документа</w:t>
            </w:r>
          </w:p>
        </w:tc>
        <w:tc>
          <w:tcPr>
            <w:tcW w:w="1134" w:type="dxa"/>
            <w:vAlign w:val="center"/>
          </w:tcPr>
          <w:p w:rsidR="009419F0" w:rsidRPr="00395723" w:rsidRDefault="009419F0" w:rsidP="009419F0">
            <w:pPr>
              <w:jc w:val="center"/>
              <w:rPr>
                <w:b/>
              </w:rPr>
            </w:pPr>
            <w:r>
              <w:rPr>
                <w:b/>
              </w:rPr>
              <w:t>Номер п</w:t>
            </w:r>
            <w:r w:rsidRPr="00395723">
              <w:rPr>
                <w:b/>
              </w:rPr>
              <w:t>ункт</w:t>
            </w:r>
            <w:r>
              <w:rPr>
                <w:b/>
              </w:rPr>
              <w:t>а</w:t>
            </w:r>
          </w:p>
        </w:tc>
        <w:tc>
          <w:tcPr>
            <w:tcW w:w="11601" w:type="dxa"/>
            <w:vAlign w:val="center"/>
          </w:tcPr>
          <w:p w:rsidR="009419F0" w:rsidRPr="00395723" w:rsidRDefault="009419F0" w:rsidP="009419F0">
            <w:pPr>
              <w:jc w:val="center"/>
            </w:pPr>
            <w:r w:rsidRPr="00395723">
              <w:rPr>
                <w:b/>
              </w:rPr>
              <w:t>Область проверки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 w:val="restart"/>
          </w:tcPr>
          <w:p w:rsidR="009419F0" w:rsidRDefault="009419F0" w:rsidP="009419F0">
            <w:r>
              <w:t xml:space="preserve">РК Т.01-2017 </w:t>
            </w:r>
          </w:p>
          <w:p w:rsidR="009419F0" w:rsidRDefault="009419F0" w:rsidP="009419F0">
            <w:r>
              <w:t>Руководство по качеству</w:t>
            </w:r>
          </w:p>
        </w:tc>
        <w:tc>
          <w:tcPr>
            <w:tcW w:w="1134" w:type="dxa"/>
          </w:tcPr>
          <w:p w:rsidR="009419F0" w:rsidRPr="0016424E" w:rsidRDefault="009419F0" w:rsidP="009419F0">
            <w:pPr>
              <w:jc w:val="center"/>
            </w:pPr>
            <w:r>
              <w:t>4.1.4</w:t>
            </w:r>
          </w:p>
        </w:tc>
        <w:tc>
          <w:tcPr>
            <w:tcW w:w="11601" w:type="dxa"/>
          </w:tcPr>
          <w:p w:rsidR="009419F0" w:rsidRDefault="009419F0" w:rsidP="009419F0">
            <w:pPr>
              <w:jc w:val="both"/>
            </w:pPr>
            <w:r>
              <w:t>Для решения проблемных вопросов менеджмента качества в организации действует Совет по качеству.</w:t>
            </w:r>
          </w:p>
          <w:p w:rsidR="009419F0" w:rsidRDefault="009419F0" w:rsidP="009419F0">
            <w:pPr>
              <w:jc w:val="both"/>
            </w:pPr>
            <w:r w:rsidRPr="00F05462">
              <w:rPr>
                <w:b/>
              </w:rPr>
              <w:t xml:space="preserve">Заседания Совета по качеству (далее </w:t>
            </w:r>
            <w:proofErr w:type="spellStart"/>
            <w:r w:rsidRPr="00F05462">
              <w:rPr>
                <w:b/>
              </w:rPr>
              <w:t>СвК</w:t>
            </w:r>
            <w:proofErr w:type="spellEnd"/>
            <w:r w:rsidRPr="00F05462">
              <w:rPr>
                <w:b/>
              </w:rPr>
              <w:t>) проводятся один раз в год (не позднее февраля)</w:t>
            </w:r>
            <w:r>
              <w:t xml:space="preserve">, и нацелены на решение стратегических задач по поддержанию СМК на должном уровне. </w:t>
            </w:r>
          </w:p>
          <w:p w:rsidR="009419F0" w:rsidRDefault="009419F0" w:rsidP="009419F0">
            <w:pPr>
              <w:jc w:val="both"/>
            </w:pPr>
            <w:r w:rsidRPr="00F05462">
              <w:t xml:space="preserve">При необходимости </w:t>
            </w:r>
            <w:proofErr w:type="spellStart"/>
            <w:r w:rsidRPr="00F05462">
              <w:t>СвК</w:t>
            </w:r>
            <w:proofErr w:type="spellEnd"/>
            <w:r w:rsidRPr="00F05462">
              <w:t xml:space="preserve"> </w:t>
            </w:r>
            <w:r w:rsidRPr="00F05462">
              <w:rPr>
                <w:b/>
              </w:rPr>
              <w:t xml:space="preserve">могут проводиться чаще </w:t>
            </w:r>
            <w:r w:rsidRPr="00F05462">
              <w:t xml:space="preserve">(по распоряжению директора). Повестка </w:t>
            </w:r>
            <w:proofErr w:type="gramStart"/>
            <w:r w:rsidRPr="00F05462">
              <w:t>внеочередных</w:t>
            </w:r>
            <w:proofErr w:type="gramEnd"/>
            <w:r w:rsidRPr="00F05462">
              <w:t xml:space="preserve"> </w:t>
            </w:r>
            <w:proofErr w:type="spellStart"/>
            <w:r w:rsidRPr="00F05462">
              <w:t>СвК</w:t>
            </w:r>
            <w:proofErr w:type="spellEnd"/>
            <w:r w:rsidRPr="00F05462">
              <w:t xml:space="preserve"> также определяется Приказом.</w:t>
            </w:r>
          </w:p>
          <w:p w:rsidR="009419F0" w:rsidRDefault="009419F0" w:rsidP="009419F0">
            <w:pPr>
              <w:jc w:val="both"/>
            </w:pPr>
            <w:r>
              <w:t xml:space="preserve">В состав </w:t>
            </w:r>
            <w:proofErr w:type="spellStart"/>
            <w:r>
              <w:t>СвК</w:t>
            </w:r>
            <w:proofErr w:type="spellEnd"/>
            <w:r>
              <w:t xml:space="preserve"> входят: директор, </w:t>
            </w:r>
            <w:r w:rsidRPr="00F05462">
              <w:rPr>
                <w:b/>
              </w:rPr>
              <w:t>заместитель директора Технопарка по организационной работе (ПРК)</w:t>
            </w:r>
            <w:r>
              <w:t xml:space="preserve">, специалист инжинирингового центра, специалист лаборатории «Лазерных технологий и техники», другие специалисты по заведованию в зависимости от повестки, а также ВП по согласованию с ним. </w:t>
            </w:r>
          </w:p>
          <w:p w:rsidR="009419F0" w:rsidRDefault="009419F0" w:rsidP="009419F0">
            <w:pPr>
              <w:jc w:val="both"/>
            </w:pPr>
            <w:r>
              <w:t xml:space="preserve">Результаты заседания </w:t>
            </w:r>
            <w:proofErr w:type="spellStart"/>
            <w:r>
              <w:t>СвК</w:t>
            </w:r>
            <w:proofErr w:type="spellEnd"/>
            <w:r>
              <w:t xml:space="preserve"> оформляются протоколом (форма в приложении А).</w:t>
            </w:r>
          </w:p>
          <w:p w:rsidR="009419F0" w:rsidRPr="0016424E" w:rsidRDefault="009419F0" w:rsidP="009419F0">
            <w:pPr>
              <w:jc w:val="both"/>
            </w:pPr>
            <w:r>
              <w:t xml:space="preserve">Возглавляет заседания </w:t>
            </w:r>
            <w:proofErr w:type="spellStart"/>
            <w:r>
              <w:t>СвК</w:t>
            </w:r>
            <w:proofErr w:type="spellEnd"/>
            <w:r>
              <w:t xml:space="preserve"> директор. </w:t>
            </w:r>
            <w:r w:rsidRPr="00F05462">
              <w:rPr>
                <w:b/>
              </w:rPr>
              <w:t>Протокол ведет ПРК.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4.2.2</w:t>
            </w:r>
          </w:p>
        </w:tc>
        <w:tc>
          <w:tcPr>
            <w:tcW w:w="11601" w:type="dxa"/>
          </w:tcPr>
          <w:p w:rsidR="009419F0" w:rsidRDefault="009419F0" w:rsidP="009419F0">
            <w:pPr>
              <w:jc w:val="both"/>
            </w:pPr>
            <w:r>
              <w:t xml:space="preserve">В организации разработано и поддерживается в рабочем состоянии Руководство по качеству (далее РК). РК </w:t>
            </w:r>
            <w:r w:rsidRPr="00A309CC">
              <w:rPr>
                <w:b/>
              </w:rPr>
              <w:t>разрабатывается ПРК</w:t>
            </w:r>
            <w:r>
              <w:t xml:space="preserve"> и утверждается ректором университета.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16424E" w:rsidRDefault="009419F0" w:rsidP="009419F0">
            <w:pPr>
              <w:jc w:val="center"/>
            </w:pPr>
            <w:r w:rsidRPr="00F05462">
              <w:t>5.4.2</w:t>
            </w:r>
          </w:p>
        </w:tc>
        <w:tc>
          <w:tcPr>
            <w:tcW w:w="11601" w:type="dxa"/>
          </w:tcPr>
          <w:p w:rsidR="009419F0" w:rsidRDefault="009419F0" w:rsidP="009419F0">
            <w:pPr>
              <w:jc w:val="both"/>
            </w:pPr>
            <w:r>
              <w:t xml:space="preserve">Организация проводит систематическое совершенствование и улучшение СМК. В этих целях по результатам ежегодного анализа СМК со стороны руководства проводится </w:t>
            </w:r>
            <w:r w:rsidRPr="00F05462">
              <w:rPr>
                <w:b/>
              </w:rPr>
              <w:t>формирование годовой Программы сове</w:t>
            </w:r>
            <w:r w:rsidRPr="00F05462">
              <w:rPr>
                <w:b/>
              </w:rPr>
              <w:t>р</w:t>
            </w:r>
            <w:r w:rsidRPr="00F05462">
              <w:rPr>
                <w:b/>
              </w:rPr>
              <w:t>шенствования СМК</w:t>
            </w:r>
            <w:r>
              <w:t xml:space="preserve"> в соответствии с требованиями ГОСТ ISO 9001 и ГОСТ РВ 0015-002. </w:t>
            </w:r>
            <w:r w:rsidRPr="00F05462">
              <w:rPr>
                <w:b/>
              </w:rPr>
              <w:t>Ответственным за координацию работ по осуществлению планированию создания и развития СМК является ПРК</w:t>
            </w:r>
            <w:r>
              <w:t>. Программа совершенствования СМК утверждается директором.</w:t>
            </w:r>
          </w:p>
          <w:p w:rsidR="009419F0" w:rsidRPr="0016424E" w:rsidRDefault="009419F0" w:rsidP="009419F0">
            <w:pPr>
              <w:jc w:val="both"/>
            </w:pPr>
            <w:r>
              <w:t>Форма Программы совершенствования СМК приведена в приложении Г.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16424E" w:rsidRDefault="009419F0" w:rsidP="009419F0">
            <w:pPr>
              <w:jc w:val="center"/>
            </w:pPr>
            <w:r>
              <w:t>5.5.1</w:t>
            </w:r>
          </w:p>
        </w:tc>
        <w:tc>
          <w:tcPr>
            <w:tcW w:w="11601" w:type="dxa"/>
          </w:tcPr>
          <w:p w:rsidR="009419F0" w:rsidRDefault="009419F0" w:rsidP="009419F0">
            <w:pPr>
              <w:jc w:val="both"/>
            </w:pPr>
            <w:r>
              <w:t>В организационной структуре в качестве отдельного обособленного подразделения выделена служба технич</w:t>
            </w:r>
            <w:r>
              <w:t>е</w:t>
            </w:r>
            <w:r>
              <w:t xml:space="preserve">ского контроля (СТК). Данная служба </w:t>
            </w:r>
            <w:r w:rsidRPr="00A373A8">
              <w:rPr>
                <w:b/>
              </w:rPr>
              <w:t>возглавляется заместителем директора Технопарка по организац</w:t>
            </w:r>
            <w:r w:rsidRPr="00A373A8">
              <w:rPr>
                <w:b/>
              </w:rPr>
              <w:t>и</w:t>
            </w:r>
            <w:r w:rsidRPr="00A373A8">
              <w:rPr>
                <w:b/>
              </w:rPr>
              <w:t>онной работе</w:t>
            </w:r>
            <w:r>
              <w:t xml:space="preserve"> и включает функционально с ним связанных контролеров в подразделениях Технопарка </w:t>
            </w:r>
            <w:proofErr w:type="spellStart"/>
            <w:r>
              <w:t>КнАГУ</w:t>
            </w:r>
            <w:proofErr w:type="spellEnd"/>
            <w:r>
              <w:t xml:space="preserve">, наделенных правом проведения контрольных операций в соответствии с распоряжениями директора. </w:t>
            </w:r>
          </w:p>
          <w:p w:rsidR="009419F0" w:rsidRPr="0016424E" w:rsidRDefault="009419F0" w:rsidP="009419F0">
            <w:pPr>
              <w:jc w:val="both"/>
            </w:pPr>
            <w:r>
              <w:t xml:space="preserve">Функциональная структура управления качеством </w:t>
            </w:r>
            <w:proofErr w:type="gramStart"/>
            <w:r>
              <w:t xml:space="preserve">приведена в </w:t>
            </w:r>
            <w:r w:rsidRPr="00A373A8">
              <w:rPr>
                <w:b/>
              </w:rPr>
              <w:t>приложении В</w:t>
            </w:r>
            <w:r>
              <w:t xml:space="preserve">. </w:t>
            </w:r>
            <w:r w:rsidRPr="00A373A8">
              <w:rPr>
                <w:b/>
              </w:rPr>
              <w:t>За координацию всех работ по СМК отвечает</w:t>
            </w:r>
            <w:proofErr w:type="gramEnd"/>
            <w:r w:rsidRPr="00A373A8">
              <w:rPr>
                <w:b/>
              </w:rPr>
              <w:t xml:space="preserve"> ПРК</w:t>
            </w:r>
            <w:r>
              <w:t>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16424E" w:rsidRDefault="009419F0" w:rsidP="009419F0">
            <w:pPr>
              <w:jc w:val="center"/>
            </w:pPr>
            <w:r>
              <w:t>5.5.2</w:t>
            </w:r>
          </w:p>
        </w:tc>
        <w:tc>
          <w:tcPr>
            <w:tcW w:w="11601" w:type="dxa"/>
          </w:tcPr>
          <w:p w:rsidR="009419F0" w:rsidRPr="0016424E" w:rsidRDefault="009419F0" w:rsidP="009419F0">
            <w:pPr>
              <w:jc w:val="both"/>
            </w:pPr>
            <w:r w:rsidRPr="00A373A8">
              <w:t xml:space="preserve">Независимо от других, возложенных на него обязанностей, </w:t>
            </w:r>
            <w:r w:rsidRPr="00A373A8">
              <w:rPr>
                <w:b/>
              </w:rPr>
              <w:t>заместитель директора Технопарка по орган</w:t>
            </w:r>
            <w:r w:rsidRPr="00A373A8">
              <w:rPr>
                <w:b/>
              </w:rPr>
              <w:t>и</w:t>
            </w:r>
            <w:r w:rsidRPr="00A373A8">
              <w:rPr>
                <w:b/>
              </w:rPr>
              <w:t xml:space="preserve">зационной работе, имеет полномочия </w:t>
            </w:r>
            <w:r w:rsidRPr="00A373A8">
              <w:t>для обеспечения разработки, внедрения и поддержания в рабочем с</w:t>
            </w:r>
            <w:r w:rsidRPr="00A373A8">
              <w:t>о</w:t>
            </w:r>
            <w:r w:rsidRPr="00A373A8">
              <w:t>стоянии СМК, содействия распространению понимания требований потребителей по всей организации и представления отчетов руководству организации о функционировании СМК с целью анализа и использов</w:t>
            </w:r>
            <w:r w:rsidRPr="00A373A8">
              <w:t>а</w:t>
            </w:r>
            <w:r w:rsidRPr="00A373A8">
              <w:t>ния. Данные аспекты являются основой для улучшения СМК, взаимодействия с ВП (Заказчиком) и внешними организациями по вопросам СМК.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 xml:space="preserve">5.6.2 </w:t>
            </w:r>
          </w:p>
        </w:tc>
        <w:tc>
          <w:tcPr>
            <w:tcW w:w="11601" w:type="dxa"/>
          </w:tcPr>
          <w:p w:rsidR="009419F0" w:rsidRDefault="009419F0" w:rsidP="009419F0">
            <w:pPr>
              <w:jc w:val="both"/>
            </w:pPr>
            <w:r w:rsidRPr="00A309CC">
              <w:t>Входные данные для анализа</w:t>
            </w:r>
          </w:p>
          <w:p w:rsidR="009419F0" w:rsidRPr="00A373A8" w:rsidRDefault="009419F0" w:rsidP="009419F0">
            <w:pPr>
              <w:jc w:val="both"/>
            </w:pPr>
            <w:r w:rsidRPr="00A309CC">
              <w:lastRenderedPageBreak/>
              <w:t xml:space="preserve">На основании данных, подлежащих анализу, ПРК формирует итоговый </w:t>
            </w:r>
            <w:r w:rsidRPr="00A309CC">
              <w:rPr>
                <w:b/>
              </w:rPr>
              <w:t>Отчет о функционировании СМК</w:t>
            </w:r>
            <w:r w:rsidRPr="00A309CC">
              <w:t xml:space="preserve">. Форма и структура Отчета приведена в </w:t>
            </w:r>
            <w:r w:rsidRPr="00A309CC">
              <w:rPr>
                <w:b/>
              </w:rPr>
              <w:t>приложении Д</w:t>
            </w:r>
            <w:r w:rsidRPr="00A309CC">
              <w:t>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 xml:space="preserve">5.6.3 </w:t>
            </w:r>
          </w:p>
        </w:tc>
        <w:tc>
          <w:tcPr>
            <w:tcW w:w="11601" w:type="dxa"/>
          </w:tcPr>
          <w:p w:rsidR="009419F0" w:rsidRDefault="009419F0" w:rsidP="009419F0">
            <w:pPr>
              <w:jc w:val="both"/>
            </w:pPr>
            <w:r>
              <w:t xml:space="preserve">Результатом анализа СМК со стороны высшего руководства являются Протокол </w:t>
            </w:r>
            <w:proofErr w:type="spellStart"/>
            <w:r>
              <w:t>СвК</w:t>
            </w:r>
            <w:proofErr w:type="spellEnd"/>
            <w:r>
              <w:t xml:space="preserve"> и Программа соверше</w:t>
            </w:r>
            <w:r>
              <w:t>н</w:t>
            </w:r>
            <w:r>
              <w:t xml:space="preserve">ствования СМК (формы приведены в </w:t>
            </w:r>
            <w:r w:rsidRPr="00D7654A">
              <w:rPr>
                <w:b/>
              </w:rPr>
              <w:t>приложении</w:t>
            </w:r>
            <w:proofErr w:type="gramStart"/>
            <w:r w:rsidRPr="00D7654A">
              <w:rPr>
                <w:b/>
              </w:rPr>
              <w:t xml:space="preserve"> А</w:t>
            </w:r>
            <w:proofErr w:type="gramEnd"/>
            <w:r w:rsidRPr="00D7654A">
              <w:rPr>
                <w:b/>
              </w:rPr>
              <w:t>, Г</w:t>
            </w:r>
            <w:r>
              <w:t>).</w:t>
            </w:r>
          </w:p>
          <w:p w:rsidR="009419F0" w:rsidRDefault="009419F0" w:rsidP="009419F0">
            <w:pPr>
              <w:jc w:val="both"/>
            </w:pPr>
            <w:r>
              <w:t>Выходные данные должны включать решения и действия по повышению результативности СМК и ее проце</w:t>
            </w:r>
            <w:r>
              <w:t>с</w:t>
            </w:r>
            <w:r>
              <w:t>сов, по повышению удовлетворенности заказчика, улучшению продукции, сокращению потерь, потребности в ресурсах.</w:t>
            </w:r>
          </w:p>
          <w:p w:rsidR="009419F0" w:rsidRDefault="009419F0" w:rsidP="009419F0">
            <w:pPr>
              <w:jc w:val="both"/>
            </w:pPr>
            <w:r>
              <w:t>Данные по анализу СМК должны управляться в соответствии с СТО Т.002.</w:t>
            </w:r>
          </w:p>
          <w:p w:rsidR="009419F0" w:rsidRDefault="009419F0" w:rsidP="009419F0">
            <w:pPr>
              <w:jc w:val="both"/>
            </w:pPr>
            <w:r>
              <w:t>Все документы по анализу СМК со стороны высшего руководства должны документально доводиться до з</w:t>
            </w:r>
            <w:r>
              <w:t>а</w:t>
            </w:r>
            <w:r>
              <w:t>казчика (ВП), с обязательным сопроводительным письмом.</w:t>
            </w:r>
          </w:p>
          <w:p w:rsidR="009419F0" w:rsidRPr="00A309CC" w:rsidRDefault="009419F0" w:rsidP="009419F0">
            <w:pPr>
              <w:jc w:val="both"/>
            </w:pPr>
            <w:r>
              <w:t>Мероприятия по улучшению СМК организации могут быть согласованы с заказчиком / ВП (по его усмотр</w:t>
            </w:r>
            <w:r>
              <w:t>е</w:t>
            </w:r>
            <w:r>
              <w:t xml:space="preserve">нию). </w:t>
            </w:r>
            <w:r w:rsidRPr="00D7654A">
              <w:rPr>
                <w:b/>
              </w:rPr>
              <w:t>Результаты реализации принятых решений ПРК отражает в последующем ежегодном отчете</w:t>
            </w:r>
            <w:r>
              <w:t xml:space="preserve"> о результативности функционирования СМК.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16424E" w:rsidRDefault="009419F0" w:rsidP="009419F0">
            <w:pPr>
              <w:jc w:val="center"/>
            </w:pPr>
            <w:r w:rsidRPr="00255113">
              <w:t>6.3.4</w:t>
            </w:r>
          </w:p>
        </w:tc>
        <w:tc>
          <w:tcPr>
            <w:tcW w:w="11601" w:type="dxa"/>
          </w:tcPr>
          <w:p w:rsidR="009419F0" w:rsidRPr="0016424E" w:rsidRDefault="009419F0" w:rsidP="009419F0">
            <w:pPr>
              <w:jc w:val="both"/>
            </w:pPr>
            <w:r w:rsidRPr="00255113">
              <w:t xml:space="preserve">За обеспечение рабочих мест оснасткой и инструментом отвечает </w:t>
            </w:r>
            <w:r w:rsidRPr="00255113">
              <w:rPr>
                <w:b/>
              </w:rPr>
              <w:t>заместитель директора Технопарка</w:t>
            </w:r>
            <w:r w:rsidRPr="00255113">
              <w:t xml:space="preserve"> </w:t>
            </w:r>
            <w:proofErr w:type="spellStart"/>
            <w:r w:rsidRPr="00255113">
              <w:t>КнАГУ</w:t>
            </w:r>
            <w:proofErr w:type="spellEnd"/>
            <w:r w:rsidRPr="00255113">
              <w:t xml:space="preserve"> по организационной работе.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7.1.1</w:t>
            </w:r>
          </w:p>
        </w:tc>
        <w:tc>
          <w:tcPr>
            <w:tcW w:w="11601" w:type="dxa"/>
          </w:tcPr>
          <w:p w:rsidR="009419F0" w:rsidRDefault="009419F0" w:rsidP="009419F0">
            <w:pPr>
              <w:jc w:val="both"/>
            </w:pPr>
            <w:r>
              <w:t>В организации определены и выделены процессы СМК, включая процессы жизненного цикла продукции. Взаимодействие процессов, критерии и методы оценки процессов приведены в РП 05.</w:t>
            </w:r>
          </w:p>
          <w:p w:rsidR="009419F0" w:rsidRDefault="009419F0" w:rsidP="009419F0">
            <w:pPr>
              <w:jc w:val="both"/>
            </w:pPr>
            <w:r>
              <w:t xml:space="preserve">Общее руководство планированием процессов жизненного цикла продукции (услуги) осуществляет директор. </w:t>
            </w:r>
            <w:r w:rsidRPr="00CB5CAE">
              <w:rPr>
                <w:b/>
              </w:rPr>
              <w:t>Уровень оперативного планирования обеспечивает заместитель директора Технопарка</w:t>
            </w:r>
            <w:r>
              <w:t xml:space="preserve"> по организац</w:t>
            </w:r>
            <w:r>
              <w:t>и</w:t>
            </w:r>
            <w:r>
              <w:t xml:space="preserve">онной работе. 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CA4C9F" w:rsidRDefault="009419F0" w:rsidP="009419F0">
            <w:pPr>
              <w:jc w:val="center"/>
            </w:pPr>
            <w:r w:rsidRPr="00CA4C9F">
              <w:t>7.1.3</w:t>
            </w:r>
          </w:p>
        </w:tc>
        <w:tc>
          <w:tcPr>
            <w:tcW w:w="11601" w:type="dxa"/>
          </w:tcPr>
          <w:p w:rsidR="009419F0" w:rsidRPr="00CA4C9F" w:rsidRDefault="009419F0" w:rsidP="009419F0">
            <w:pPr>
              <w:jc w:val="both"/>
            </w:pPr>
            <w:r w:rsidRPr="00CA4C9F">
              <w:t>Результаты планирования оформляются в соответствии с требованиями контракта/договора, а также в соо</w:t>
            </w:r>
            <w:r w:rsidRPr="00CA4C9F">
              <w:t>т</w:t>
            </w:r>
            <w:r w:rsidRPr="00CA4C9F">
              <w:t>ветствии с требованиями стандартов СРПП ВТ (если предусмотрено контрактами). Процессы отражены в с</w:t>
            </w:r>
            <w:r w:rsidRPr="00CA4C9F">
              <w:t>о</w:t>
            </w:r>
            <w:r w:rsidRPr="00CA4C9F">
              <w:t>ответствующих картах процессов.</w:t>
            </w:r>
          </w:p>
          <w:p w:rsidR="009419F0" w:rsidRDefault="009419F0" w:rsidP="009419F0">
            <w:pPr>
              <w:jc w:val="both"/>
            </w:pPr>
            <w:r w:rsidRPr="00CA4C9F">
              <w:t xml:space="preserve">Для внутреннего планирования и распределения работ </w:t>
            </w:r>
            <w:r w:rsidRPr="00CA4C9F">
              <w:rPr>
                <w:b/>
              </w:rPr>
              <w:t>ПРК разрабатывает график выполнения работ</w:t>
            </w:r>
            <w:r w:rsidRPr="00CA4C9F">
              <w:t xml:space="preserve"> по форме </w:t>
            </w:r>
            <w:r w:rsidRPr="00CA4C9F">
              <w:rPr>
                <w:b/>
              </w:rPr>
              <w:t>приложение Л</w:t>
            </w:r>
            <w:r w:rsidRPr="00CA4C9F">
              <w:t xml:space="preserve">. </w:t>
            </w:r>
          </w:p>
          <w:p w:rsidR="009419F0" w:rsidRPr="00CA4C9F" w:rsidRDefault="009419F0" w:rsidP="009419F0">
            <w:pPr>
              <w:jc w:val="both"/>
            </w:pPr>
            <w:r w:rsidRPr="00CA4C9F">
              <w:rPr>
                <w:b/>
              </w:rPr>
              <w:t xml:space="preserve">Контроль по выполнению этапов работ </w:t>
            </w:r>
            <w:r w:rsidRPr="00CA4C9F">
              <w:t>должен осуществляться</w:t>
            </w:r>
            <w:r w:rsidRPr="00CA4C9F">
              <w:rPr>
                <w:b/>
              </w:rPr>
              <w:t xml:space="preserve"> ежедневно на уровне заместителя дире</w:t>
            </w:r>
            <w:r w:rsidRPr="00CA4C9F">
              <w:rPr>
                <w:b/>
              </w:rPr>
              <w:t>к</w:t>
            </w:r>
            <w:r w:rsidRPr="00CA4C9F">
              <w:rPr>
                <w:b/>
              </w:rPr>
              <w:t>тора</w:t>
            </w:r>
            <w:r w:rsidRPr="00CA4C9F">
              <w:t xml:space="preserve"> по организационной работе, и еженедельно на уровне директора на производственных совещаниях. 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7.2.1</w:t>
            </w:r>
          </w:p>
        </w:tc>
        <w:tc>
          <w:tcPr>
            <w:tcW w:w="11601" w:type="dxa"/>
          </w:tcPr>
          <w:p w:rsidR="009419F0" w:rsidRDefault="009419F0" w:rsidP="009419F0">
            <w:pPr>
              <w:jc w:val="both"/>
            </w:pPr>
            <w:r>
              <w:t xml:space="preserve">Возможность участия в конкурсе на выполнение ГОЗ и других работ определяется при анализе информации о требованиях, выставленных при объявлении торгов (конкурсов, тендеров, аукционов) на специализированных сайтах и электронных площадках. </w:t>
            </w:r>
            <w:r w:rsidRPr="00CB66CF">
              <w:rPr>
                <w:b/>
              </w:rPr>
              <w:t xml:space="preserve">Ответственным за подготовку документов и участие в торгах является </w:t>
            </w:r>
            <w:r w:rsidRPr="00DA2891">
              <w:t>директор</w:t>
            </w:r>
            <w:r>
              <w:t xml:space="preserve">, а в </w:t>
            </w:r>
            <w:r w:rsidRPr="00DA2891">
              <w:rPr>
                <w:b/>
              </w:rPr>
              <w:t>случае его отсутствия заместитель директора Технопарка по организационной работе</w:t>
            </w:r>
            <w:r>
              <w:t>. О</w:t>
            </w:r>
            <w:r>
              <w:t>т</w:t>
            </w:r>
            <w:r>
              <w:t>ветственный осуществляет мониторинг специализированных сайтов и электронных площадок на предмет объявления торгов на поставку товара или оказание услуги для государственных или муниципальных нужд.</w:t>
            </w:r>
          </w:p>
          <w:p w:rsidR="009419F0" w:rsidRDefault="009419F0" w:rsidP="009419F0">
            <w:pPr>
              <w:jc w:val="both"/>
            </w:pPr>
            <w:r>
              <w:lastRenderedPageBreak/>
              <w:t xml:space="preserve">При появлении подходящей информации об объявлении торгов, </w:t>
            </w:r>
            <w:r w:rsidRPr="00CB66CF">
              <w:rPr>
                <w:b/>
              </w:rPr>
              <w:t>на каждый конкурс/аукцион/тендер созд</w:t>
            </w:r>
            <w:r w:rsidRPr="00CB66CF">
              <w:rPr>
                <w:b/>
              </w:rPr>
              <w:t>а</w:t>
            </w:r>
            <w:r w:rsidRPr="00CB66CF">
              <w:rPr>
                <w:b/>
              </w:rPr>
              <w:t>ется соответствующая папка с уникальным названием. В течение двух-трех дней формируется пер</w:t>
            </w:r>
            <w:r w:rsidRPr="00CB66CF">
              <w:rPr>
                <w:b/>
              </w:rPr>
              <w:t>е</w:t>
            </w:r>
            <w:r w:rsidRPr="00CB66CF">
              <w:rPr>
                <w:b/>
              </w:rPr>
              <w:t>чень документов и условий, необходимых для участия в тендере.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7.2.2.1</w:t>
            </w:r>
          </w:p>
        </w:tc>
        <w:tc>
          <w:tcPr>
            <w:tcW w:w="11601" w:type="dxa"/>
          </w:tcPr>
          <w:p w:rsidR="009419F0" w:rsidRPr="00AA710F" w:rsidRDefault="009419F0" w:rsidP="009419F0">
            <w:pPr>
              <w:jc w:val="both"/>
            </w:pPr>
            <w:r w:rsidRPr="00AA710F">
              <w:t>Перед участием в конкурсе из конкурсной документации выделяется техническое задание. При наличии заи</w:t>
            </w:r>
            <w:r w:rsidRPr="00AA710F">
              <w:t>н</w:t>
            </w:r>
            <w:r w:rsidRPr="00AA710F">
              <w:t>тересованности в выполнении работ по объявленной теме ответственный за организацию проработки ко</w:t>
            </w:r>
            <w:r w:rsidRPr="00AA710F">
              <w:t>н</w:t>
            </w:r>
            <w:r w:rsidRPr="00AA710F">
              <w:t>курсной информации организует процесс анализа информации специалистами организации. В перечень сп</w:t>
            </w:r>
            <w:r w:rsidRPr="00AA710F">
              <w:t>е</w:t>
            </w:r>
            <w:r w:rsidRPr="00AA710F">
              <w:t>циалистов, участвующих в анализе в обязательном порядке включаются:</w:t>
            </w:r>
          </w:p>
          <w:p w:rsidR="009419F0" w:rsidRPr="00AA710F" w:rsidRDefault="009419F0" w:rsidP="009419F0">
            <w:pPr>
              <w:jc w:val="both"/>
            </w:pPr>
            <w:r w:rsidRPr="00AA710F">
              <w:t>- директор;</w:t>
            </w:r>
          </w:p>
          <w:p w:rsidR="009419F0" w:rsidRPr="00AA710F" w:rsidRDefault="009419F0" w:rsidP="009419F0">
            <w:pPr>
              <w:jc w:val="both"/>
            </w:pPr>
            <w:r w:rsidRPr="00AA710F">
              <w:t xml:space="preserve">- </w:t>
            </w:r>
            <w:r w:rsidRPr="00D834B3">
              <w:rPr>
                <w:b/>
              </w:rPr>
              <w:t>заместитель директора Технопарка по организационной работе</w:t>
            </w:r>
            <w:r w:rsidRPr="00AA710F">
              <w:t>;</w:t>
            </w:r>
          </w:p>
          <w:p w:rsidR="009419F0" w:rsidRPr="00AA710F" w:rsidRDefault="009419F0" w:rsidP="009419F0">
            <w:pPr>
              <w:jc w:val="both"/>
            </w:pPr>
            <w:r w:rsidRPr="00AA710F">
              <w:t>- заместитель директора по производству;</w:t>
            </w:r>
          </w:p>
          <w:p w:rsidR="009419F0" w:rsidRPr="00AA710F" w:rsidRDefault="009419F0" w:rsidP="009419F0">
            <w:pPr>
              <w:jc w:val="both"/>
            </w:pPr>
            <w:r w:rsidRPr="00AA710F">
              <w:t xml:space="preserve">- специалисты профильных подразделений Технопарка </w:t>
            </w:r>
            <w:proofErr w:type="spellStart"/>
            <w:r w:rsidRPr="00AA710F">
              <w:t>КнАГУ</w:t>
            </w:r>
            <w:proofErr w:type="spellEnd"/>
            <w:r w:rsidRPr="00AA710F">
              <w:t>;</w:t>
            </w:r>
          </w:p>
          <w:p w:rsidR="009419F0" w:rsidRPr="00AA710F" w:rsidRDefault="009419F0" w:rsidP="009419F0">
            <w:pPr>
              <w:jc w:val="both"/>
            </w:pPr>
            <w:r w:rsidRPr="00AA710F">
              <w:t>- специалист управления экономики ФГБОУ ВО «</w:t>
            </w:r>
            <w:proofErr w:type="spellStart"/>
            <w:r w:rsidRPr="00AA710F">
              <w:t>КнАГУ</w:t>
            </w:r>
            <w:proofErr w:type="spellEnd"/>
            <w:r w:rsidRPr="00AA710F">
              <w:t>».</w:t>
            </w:r>
          </w:p>
          <w:p w:rsidR="009419F0" w:rsidRPr="00AA710F" w:rsidRDefault="009419F0" w:rsidP="009419F0">
            <w:pPr>
              <w:jc w:val="both"/>
            </w:pPr>
            <w:r w:rsidRPr="00AA710F">
              <w:t xml:space="preserve">Данный </w:t>
            </w:r>
            <w:r w:rsidRPr="00D834B3">
              <w:rPr>
                <w:b/>
              </w:rPr>
              <w:t>анализ информации проводится в течение трех дней, и результаты оформляются в виде сл</w:t>
            </w:r>
            <w:r w:rsidRPr="00D834B3">
              <w:rPr>
                <w:b/>
              </w:rPr>
              <w:t>у</w:t>
            </w:r>
            <w:r w:rsidRPr="00D834B3">
              <w:rPr>
                <w:b/>
              </w:rPr>
              <w:t>жебных записок (в свободной форме)</w:t>
            </w:r>
            <w:r w:rsidRPr="00AA710F">
              <w:t xml:space="preserve"> в адрес директора или назначенного ответственного исполнителя. 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AF29A2" w:rsidRDefault="009419F0" w:rsidP="009419F0">
            <w:pPr>
              <w:jc w:val="center"/>
            </w:pPr>
            <w:r>
              <w:t>7.2.2.4</w:t>
            </w:r>
          </w:p>
        </w:tc>
        <w:tc>
          <w:tcPr>
            <w:tcW w:w="11601" w:type="dxa"/>
          </w:tcPr>
          <w:p w:rsidR="009419F0" w:rsidRDefault="009419F0" w:rsidP="009419F0">
            <w:pPr>
              <w:jc w:val="both"/>
            </w:pPr>
            <w:r w:rsidRPr="00357BA9">
              <w:rPr>
                <w:b/>
              </w:rPr>
              <w:t>Копии документов, представленных для участия в торгах, соответствующие служебные записки и пр</w:t>
            </w:r>
            <w:r w:rsidRPr="00357BA9">
              <w:rPr>
                <w:b/>
              </w:rPr>
              <w:t>о</w:t>
            </w:r>
            <w:r w:rsidRPr="00357BA9">
              <w:rPr>
                <w:b/>
              </w:rPr>
              <w:t>токолы с результатами</w:t>
            </w:r>
            <w:r>
              <w:t xml:space="preserve">, консолидируются в папку с наименованием и датой проведения торгов. </w:t>
            </w:r>
            <w:r w:rsidRPr="00357BA9">
              <w:rPr>
                <w:b/>
              </w:rPr>
              <w:t>Отве</w:t>
            </w:r>
            <w:r w:rsidRPr="00357BA9">
              <w:rPr>
                <w:b/>
              </w:rPr>
              <w:t>т</w:t>
            </w:r>
            <w:r w:rsidRPr="00357BA9">
              <w:rPr>
                <w:b/>
              </w:rPr>
              <w:t>ственный за управление данной документацией</w:t>
            </w:r>
            <w:r>
              <w:t xml:space="preserve"> заместитель директора Технопарка по организационной работе.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7.2.2.5</w:t>
            </w:r>
          </w:p>
        </w:tc>
        <w:tc>
          <w:tcPr>
            <w:tcW w:w="11601" w:type="dxa"/>
          </w:tcPr>
          <w:p w:rsidR="009419F0" w:rsidRDefault="009419F0" w:rsidP="009419F0">
            <w:pPr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организация не будет являться основным исполнителем работ по ГОЗ, а будет привлекаться в качестве соисполнителя, анализ проводят директор, заместитель директора Технопарка по организационной работе, специалист профильного подразделения, специалист управления экономики ФГБОУ ВО «</w:t>
            </w:r>
            <w:proofErr w:type="spellStart"/>
            <w:r>
              <w:t>КнАГУ</w:t>
            </w:r>
            <w:proofErr w:type="spellEnd"/>
            <w:r>
              <w:t>». Срок рассмотрения проекта не более 3-х дней. Результаты анализа оформляются Листом согласования ко</w:t>
            </w:r>
            <w:r>
              <w:t>н</w:t>
            </w:r>
            <w:r>
              <w:t xml:space="preserve">тракта в соответствии с приложением Н. </w:t>
            </w:r>
          </w:p>
          <w:p w:rsidR="009419F0" w:rsidRPr="00F528B6" w:rsidRDefault="009419F0" w:rsidP="009419F0">
            <w:pPr>
              <w:jc w:val="both"/>
            </w:pPr>
            <w:r>
              <w:t xml:space="preserve">Все записи с результатами предварительного анализа проекта договора </w:t>
            </w:r>
            <w:proofErr w:type="spellStart"/>
            <w:r>
              <w:t>соисполнения</w:t>
            </w:r>
            <w:proofErr w:type="spellEnd"/>
            <w:r>
              <w:t xml:space="preserve"> хранятся совместно с оригиналом договора и управляются в соответствии с требованиями СТО Т.002.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C20733" w:rsidRDefault="009419F0" w:rsidP="009419F0">
            <w:pPr>
              <w:jc w:val="center"/>
            </w:pPr>
            <w:r>
              <w:t>8.1.3</w:t>
            </w:r>
          </w:p>
        </w:tc>
        <w:tc>
          <w:tcPr>
            <w:tcW w:w="11601" w:type="dxa"/>
          </w:tcPr>
          <w:p w:rsidR="009419F0" w:rsidRDefault="009419F0" w:rsidP="009419F0">
            <w:pPr>
              <w:jc w:val="both"/>
            </w:pPr>
            <w:r>
              <w:t xml:space="preserve">Ответственность за использование статистических методов на различных этапах возлагается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9419F0" w:rsidRPr="00F528B6" w:rsidRDefault="009419F0" w:rsidP="009419F0">
            <w:pPr>
              <w:jc w:val="both"/>
            </w:pPr>
            <w:r>
              <w:t>− по подготовке Отчета о функционировании СМК – на ПРК.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2F3E3A" w:rsidRDefault="009419F0" w:rsidP="009419F0">
            <w:pPr>
              <w:jc w:val="center"/>
            </w:pPr>
            <w:r>
              <w:t>8.2.1</w:t>
            </w:r>
          </w:p>
        </w:tc>
        <w:tc>
          <w:tcPr>
            <w:tcW w:w="11601" w:type="dxa"/>
          </w:tcPr>
          <w:p w:rsidR="009419F0" w:rsidRDefault="009419F0" w:rsidP="009419F0">
            <w:pPr>
              <w:jc w:val="both"/>
            </w:pPr>
            <w:r w:rsidRPr="00BE3F62">
              <w:t xml:space="preserve">В Технопарке </w:t>
            </w:r>
            <w:proofErr w:type="spellStart"/>
            <w:r w:rsidRPr="00BE3F62">
              <w:t>КнАГУ</w:t>
            </w:r>
            <w:proofErr w:type="spellEnd"/>
            <w:r w:rsidRPr="00BE3F62">
              <w:t xml:space="preserve"> проводится мониторинг информации, касающейся восприятия заказчиком (ВП) выпо</w:t>
            </w:r>
            <w:r w:rsidRPr="00BE3F62">
              <w:t>л</w:t>
            </w:r>
            <w:r w:rsidRPr="00BE3F62">
              <w:t>нения организации их требований.</w:t>
            </w:r>
          </w:p>
          <w:p w:rsidR="009419F0" w:rsidRDefault="009419F0" w:rsidP="009419F0">
            <w:pPr>
              <w:jc w:val="both"/>
            </w:pPr>
            <w:r>
              <w:t xml:space="preserve">Анализ информации об удовлетворенности потребителя / ВП / заказчика осуществляется на </w:t>
            </w:r>
            <w:proofErr w:type="spellStart"/>
            <w:r>
              <w:t>СвК</w:t>
            </w:r>
            <w:proofErr w:type="spellEnd"/>
            <w:r>
              <w:t xml:space="preserve">, или, при необходимости, оперативного рассмотрения полученных данных проводятся оперативные совещания или внеочередной </w:t>
            </w:r>
            <w:proofErr w:type="spellStart"/>
            <w:r>
              <w:t>СвК</w:t>
            </w:r>
            <w:proofErr w:type="spellEnd"/>
            <w:r>
              <w:t xml:space="preserve"> (по решению директора). </w:t>
            </w:r>
          </w:p>
          <w:p w:rsidR="009419F0" w:rsidRPr="002F3E3A" w:rsidRDefault="009419F0" w:rsidP="009419F0">
            <w:pPr>
              <w:jc w:val="both"/>
            </w:pPr>
            <w:r w:rsidRPr="00BE3F62">
              <w:rPr>
                <w:b/>
              </w:rPr>
              <w:t>Результаты анализа</w:t>
            </w:r>
            <w:r>
              <w:t xml:space="preserve"> и предлагаемые </w:t>
            </w:r>
            <w:r w:rsidRPr="00BE3F62">
              <w:rPr>
                <w:b/>
              </w:rPr>
              <w:t>корректирующие мероприятия</w:t>
            </w:r>
            <w:r>
              <w:t xml:space="preserve"> используются </w:t>
            </w:r>
            <w:r w:rsidRPr="00BE3F62">
              <w:rPr>
                <w:b/>
              </w:rPr>
              <w:t>при подготовке ПРК</w:t>
            </w:r>
            <w:r>
              <w:t xml:space="preserve"> </w:t>
            </w:r>
            <w:r>
              <w:lastRenderedPageBreak/>
              <w:t>ежегодного отчета о функционировании СМК директору.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8.2.2.2</w:t>
            </w:r>
          </w:p>
        </w:tc>
        <w:tc>
          <w:tcPr>
            <w:tcW w:w="11601" w:type="dxa"/>
          </w:tcPr>
          <w:p w:rsidR="009419F0" w:rsidRDefault="009419F0" w:rsidP="009419F0">
            <w:pPr>
              <w:jc w:val="both"/>
            </w:pPr>
            <w:r>
              <w:t xml:space="preserve">Ответственность за соблюдение требований, изложенных в п. 8.2.2 РК, несет представитель руководства по качеству Технопарка </w:t>
            </w:r>
            <w:proofErr w:type="spellStart"/>
            <w:r>
              <w:t>КнАГУ</w:t>
            </w:r>
            <w:proofErr w:type="spellEnd"/>
            <w:r>
              <w:t>.</w:t>
            </w:r>
          </w:p>
          <w:p w:rsidR="009419F0" w:rsidRPr="00BE3F62" w:rsidRDefault="009419F0" w:rsidP="009419F0">
            <w:pPr>
              <w:jc w:val="both"/>
            </w:pPr>
            <w:r>
              <w:t xml:space="preserve">(требования, изложенные в п. 8.2.2 РК, являются дополнительными к требованиям, изложенным в ДП 8.2.2, и должны применяться при проведении внутренних аудитов СМК в Технопарке </w:t>
            </w:r>
            <w:proofErr w:type="spellStart"/>
            <w:r>
              <w:t>КнАГУ</w:t>
            </w:r>
            <w:proofErr w:type="spellEnd"/>
            <w:r>
              <w:t>)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C20733" w:rsidRDefault="009419F0" w:rsidP="009419F0">
            <w:pPr>
              <w:jc w:val="center"/>
            </w:pPr>
            <w:r>
              <w:t>8.2.2.4</w:t>
            </w:r>
          </w:p>
        </w:tc>
        <w:tc>
          <w:tcPr>
            <w:tcW w:w="11601" w:type="dxa"/>
          </w:tcPr>
          <w:p w:rsidR="009419F0" w:rsidRDefault="009419F0" w:rsidP="009419F0">
            <w:pPr>
              <w:jc w:val="both"/>
            </w:pPr>
            <w:r>
              <w:t xml:space="preserve">При формировании группы, проводящей внутренний аудит СМК Технопарка </w:t>
            </w:r>
            <w:proofErr w:type="spellStart"/>
            <w:r>
              <w:t>КнАГУ</w:t>
            </w:r>
            <w:proofErr w:type="spellEnd"/>
            <w:r>
              <w:t>, необходимо привлекать аудиторов, знающих требования стандарта ГОСТ РВ 0015-002, а также других стандартов СРПП ВТ, каса</w:t>
            </w:r>
            <w:r>
              <w:t>ю</w:t>
            </w:r>
            <w:r>
              <w:t>щихся проверяемой области СМК.</w:t>
            </w:r>
          </w:p>
          <w:p w:rsidR="009419F0" w:rsidRDefault="009419F0" w:rsidP="009419F0">
            <w:pPr>
              <w:jc w:val="both"/>
            </w:pPr>
            <w:r>
              <w:t xml:space="preserve">Во внутренних аудитах (проверках) может принимать участие ВП по согласованию с ним. </w:t>
            </w:r>
          </w:p>
          <w:p w:rsidR="009419F0" w:rsidRPr="00C20733" w:rsidRDefault="009419F0" w:rsidP="009419F0">
            <w:pPr>
              <w:jc w:val="both"/>
            </w:pPr>
            <w:r>
              <w:t xml:space="preserve">Представитель руководства по качеству Технопарка </w:t>
            </w:r>
            <w:proofErr w:type="spellStart"/>
            <w:r>
              <w:t>КнАГУ</w:t>
            </w:r>
            <w:proofErr w:type="spellEnd"/>
            <w:r>
              <w:t xml:space="preserve"> обязан, после оформления и подписания плана проверки, довести его до сведения ВП.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C20733" w:rsidRDefault="009419F0" w:rsidP="009419F0">
            <w:pPr>
              <w:jc w:val="center"/>
            </w:pPr>
            <w:r>
              <w:t>8.2.2.5</w:t>
            </w:r>
          </w:p>
        </w:tc>
        <w:tc>
          <w:tcPr>
            <w:tcW w:w="11601" w:type="dxa"/>
          </w:tcPr>
          <w:p w:rsidR="009419F0" w:rsidRPr="00C20733" w:rsidRDefault="009419F0" w:rsidP="009419F0">
            <w:pPr>
              <w:jc w:val="both"/>
            </w:pPr>
            <w:r>
              <w:t xml:space="preserve">Отчеты с результатами внутренних аудитов предоставляют директору Технопарка </w:t>
            </w:r>
            <w:proofErr w:type="spellStart"/>
            <w:r>
              <w:t>КнАГУ</w:t>
            </w:r>
            <w:proofErr w:type="spellEnd"/>
            <w:r>
              <w:t xml:space="preserve">, представителю руководства по качеству Технопарка </w:t>
            </w:r>
            <w:proofErr w:type="spellStart"/>
            <w:r>
              <w:t>КнАГУ</w:t>
            </w:r>
            <w:proofErr w:type="spellEnd"/>
            <w:r>
              <w:t>, а также ВП (по согласованию с ним).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 w:rsidRPr="00D11381">
              <w:t>8.2.3.1</w:t>
            </w:r>
          </w:p>
        </w:tc>
        <w:tc>
          <w:tcPr>
            <w:tcW w:w="11601" w:type="dxa"/>
          </w:tcPr>
          <w:p w:rsidR="009419F0" w:rsidRDefault="009419F0" w:rsidP="009419F0">
            <w:pPr>
              <w:jc w:val="both"/>
            </w:pPr>
            <w:r w:rsidRPr="00D11381">
              <w:t xml:space="preserve">Мониторинг, как комплексная система наблюдений, оценки и прогнозирования охватывает все процессы СМК. </w:t>
            </w:r>
            <w:r w:rsidRPr="00D11381">
              <w:rPr>
                <w:b/>
              </w:rPr>
              <w:t>Ответственным за создание и осуществление мониторинга СМК</w:t>
            </w:r>
            <w:r w:rsidRPr="00D11381">
              <w:t xml:space="preserve"> является ПРК.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D11381" w:rsidRDefault="009419F0" w:rsidP="009419F0">
            <w:pPr>
              <w:jc w:val="center"/>
            </w:pPr>
            <w:r>
              <w:t>8.2.3.3</w:t>
            </w:r>
          </w:p>
        </w:tc>
        <w:tc>
          <w:tcPr>
            <w:tcW w:w="11601" w:type="dxa"/>
          </w:tcPr>
          <w:p w:rsidR="009419F0" w:rsidRDefault="009419F0" w:rsidP="009419F0">
            <w:pPr>
              <w:jc w:val="both"/>
            </w:pPr>
            <w:r w:rsidRPr="002A50DB">
              <w:rPr>
                <w:b/>
              </w:rPr>
              <w:t>Комплексная оценка результативности функционирования СМК</w:t>
            </w:r>
            <w:r>
              <w:t xml:space="preserve"> осуществляется один раз в год по р</w:t>
            </w:r>
            <w:r>
              <w:t>е</w:t>
            </w:r>
            <w:r>
              <w:t xml:space="preserve">зультатам анализа входных данных, предоставляемых высшему руководству. </w:t>
            </w:r>
          </w:p>
          <w:p w:rsidR="009419F0" w:rsidRPr="00D11381" w:rsidRDefault="009419F0" w:rsidP="009419F0">
            <w:pPr>
              <w:jc w:val="both"/>
            </w:pPr>
            <w:r w:rsidRPr="002A50DB">
              <w:rPr>
                <w:b/>
              </w:rPr>
              <w:t>ПРК осуществляет комплексный анализ</w:t>
            </w:r>
            <w:r>
              <w:t xml:space="preserve"> представленной информации, оценивает соответствие фактич</w:t>
            </w:r>
            <w:r>
              <w:t>е</w:t>
            </w:r>
            <w:r>
              <w:t xml:space="preserve">ских результатов реализации процессов запланированным. </w:t>
            </w:r>
            <w:r w:rsidRPr="002A50DB">
              <w:rPr>
                <w:b/>
              </w:rPr>
              <w:t>Форму отображения и предоставления инфо</w:t>
            </w:r>
            <w:r w:rsidRPr="002A50DB">
              <w:rPr>
                <w:b/>
              </w:rPr>
              <w:t>р</w:t>
            </w:r>
            <w:r w:rsidRPr="002A50DB">
              <w:rPr>
                <w:b/>
              </w:rPr>
              <w:t>мации</w:t>
            </w:r>
            <w:r>
              <w:t xml:space="preserve"> по результатам проведения мониторинга со стороны руководителей процессов устанавливает ПРК.</w:t>
            </w:r>
          </w:p>
        </w:tc>
      </w:tr>
      <w:tr w:rsidR="009419F0" w:rsidRPr="00395723" w:rsidTr="009419F0">
        <w:trPr>
          <w:trHeight w:val="1130"/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6850B5" w:rsidRDefault="009419F0" w:rsidP="009419F0">
            <w:pPr>
              <w:jc w:val="center"/>
            </w:pPr>
            <w:r w:rsidRPr="006850B5">
              <w:t>8.2.3.4</w:t>
            </w:r>
          </w:p>
        </w:tc>
        <w:tc>
          <w:tcPr>
            <w:tcW w:w="11601" w:type="dxa"/>
          </w:tcPr>
          <w:p w:rsidR="009419F0" w:rsidRPr="006850B5" w:rsidRDefault="009419F0" w:rsidP="009419F0">
            <w:pPr>
              <w:jc w:val="both"/>
            </w:pPr>
            <w:proofErr w:type="gramStart"/>
            <w:r w:rsidRPr="006850B5">
              <w:t xml:space="preserve">При несоответствии результатов выполнения процессов запланированным, </w:t>
            </w:r>
            <w:r w:rsidRPr="006850B5">
              <w:rPr>
                <w:b/>
              </w:rPr>
              <w:t>ПРК обеспечивает подготовку корректирующих мероприятий</w:t>
            </w:r>
            <w:r w:rsidRPr="006850B5">
              <w:t xml:space="preserve">, согласовывает их с директором. </w:t>
            </w:r>
            <w:proofErr w:type="gramEnd"/>
          </w:p>
          <w:p w:rsidR="009419F0" w:rsidRPr="006850B5" w:rsidRDefault="009419F0" w:rsidP="009419F0">
            <w:pPr>
              <w:jc w:val="both"/>
            </w:pPr>
            <w:r w:rsidRPr="006850B5">
              <w:t>Информация по результатам м</w:t>
            </w:r>
            <w:r>
              <w:t>ониторинга используется при под</w:t>
            </w:r>
            <w:r w:rsidRPr="006850B5">
              <w:t>готовке ежегодных отчетов директору о р</w:t>
            </w:r>
            <w:r w:rsidRPr="006850B5">
              <w:t>е</w:t>
            </w:r>
            <w:r w:rsidRPr="006850B5">
              <w:t>зультативности функционирования СМК.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 w:val="restart"/>
          </w:tcPr>
          <w:p w:rsidR="009419F0" w:rsidRDefault="009419F0" w:rsidP="009419F0">
            <w:r>
              <w:t>СТО Т.001-2017</w:t>
            </w:r>
          </w:p>
          <w:p w:rsidR="009419F0" w:rsidRDefault="009419F0" w:rsidP="009419F0">
            <w:r>
              <w:t>Управление документацией</w:t>
            </w:r>
          </w:p>
        </w:tc>
        <w:tc>
          <w:tcPr>
            <w:tcW w:w="1134" w:type="dxa"/>
          </w:tcPr>
          <w:p w:rsidR="009419F0" w:rsidRPr="00C20733" w:rsidRDefault="009419F0" w:rsidP="009419F0">
            <w:pPr>
              <w:jc w:val="center"/>
            </w:pPr>
            <w:r>
              <w:t>6.1</w:t>
            </w:r>
          </w:p>
        </w:tc>
        <w:tc>
          <w:tcPr>
            <w:tcW w:w="11601" w:type="dxa"/>
          </w:tcPr>
          <w:p w:rsidR="009419F0" w:rsidRDefault="009419F0" w:rsidP="009419F0">
            <w:pPr>
              <w:jc w:val="both"/>
            </w:pPr>
            <w:proofErr w:type="gramStart"/>
            <w:r>
              <w:t>К документации СМК, во исполнение требований ГОСТ РВ 0015-002, отнесены:</w:t>
            </w:r>
            <w:proofErr w:type="gramEnd"/>
          </w:p>
          <w:p w:rsidR="009419F0" w:rsidRDefault="009419F0" w:rsidP="009419F0">
            <w:pPr>
              <w:jc w:val="both"/>
            </w:pPr>
            <w:r>
              <w:t>- согласованный с ВП перечень документов по стандартизации оборонной продукции, применяемых в орган</w:t>
            </w:r>
            <w:r>
              <w:t>и</w:t>
            </w:r>
            <w:r>
              <w:t xml:space="preserve">зации, в соответствии с ГОСТ РВ 0001-005 (форма согласно приложению А). </w:t>
            </w:r>
            <w:r w:rsidRPr="00F500CB">
              <w:rPr>
                <w:b/>
              </w:rPr>
              <w:t>Ответственным за разработку данного перечня является ПРК</w:t>
            </w:r>
            <w:r>
              <w:t>. Перечень актуализируется 1 раз в год (при необходимости) и подлежит п</w:t>
            </w:r>
            <w:r>
              <w:t>о</w:t>
            </w:r>
            <w:r>
              <w:t>вторному согласованию с ВП. Анализ и актуализация перечня должны быть проведены не позднее 1 февраля текущего года. Актуализация осуществляется путем замены/переиздания документа.</w:t>
            </w:r>
          </w:p>
          <w:p w:rsidR="009419F0" w:rsidRPr="00A70347" w:rsidRDefault="009419F0" w:rsidP="009419F0">
            <w:pPr>
              <w:jc w:val="both"/>
            </w:pPr>
            <w:r>
              <w:t xml:space="preserve">- перечень документов СМК, подлежащих согласованию с ВП (по решению ВП). Форма перечня </w:t>
            </w:r>
            <w:proofErr w:type="gramStart"/>
            <w:r>
              <w:t xml:space="preserve">приведена в приложении Б. </w:t>
            </w:r>
            <w:r w:rsidRPr="00F500CB">
              <w:rPr>
                <w:b/>
              </w:rPr>
              <w:t>Ответственным за разработку данного перечня является</w:t>
            </w:r>
            <w:proofErr w:type="gramEnd"/>
            <w:r w:rsidRPr="00F500CB">
              <w:rPr>
                <w:b/>
              </w:rPr>
              <w:t xml:space="preserve"> ПРК</w:t>
            </w:r>
            <w:r>
              <w:t>. Данный перечень анализ</w:t>
            </w:r>
            <w:r>
              <w:t>и</w:t>
            </w:r>
            <w:r>
              <w:t xml:space="preserve">руется и корректируется (в случае необходимости) 1 раз в 3 года (перед подготовкой комплекта документов </w:t>
            </w:r>
            <w:r>
              <w:lastRenderedPageBreak/>
              <w:t xml:space="preserve">СМК на сертификацию / </w:t>
            </w:r>
            <w:proofErr w:type="spellStart"/>
            <w:r>
              <w:t>ресертификацию</w:t>
            </w:r>
            <w:proofErr w:type="spellEnd"/>
            <w:r>
              <w:t xml:space="preserve"> СМК).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C20733" w:rsidRDefault="009419F0" w:rsidP="009419F0">
            <w:pPr>
              <w:jc w:val="center"/>
            </w:pPr>
            <w:r w:rsidRPr="00F500CB">
              <w:t>6.2.3</w:t>
            </w:r>
          </w:p>
        </w:tc>
        <w:tc>
          <w:tcPr>
            <w:tcW w:w="11601" w:type="dxa"/>
          </w:tcPr>
          <w:p w:rsidR="009419F0" w:rsidRPr="00A70347" w:rsidRDefault="009419F0" w:rsidP="009419F0">
            <w:pPr>
              <w:jc w:val="both"/>
            </w:pPr>
            <w:r w:rsidRPr="00F500CB">
              <w:t>Рабочие экземпляры документов СМК Технопарка (применительно к работам по ГОЗ) должны храниться у ПРК Технопарка.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 w:val="restart"/>
          </w:tcPr>
          <w:p w:rsidR="009419F0" w:rsidRDefault="009419F0" w:rsidP="009419F0">
            <w:r>
              <w:t>СТО Т.002-2017 Управл</w:t>
            </w:r>
            <w:r>
              <w:t>е</w:t>
            </w:r>
            <w:r>
              <w:t>ние записями</w:t>
            </w:r>
          </w:p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 w:rsidRPr="00124963">
              <w:t>4.3</w:t>
            </w:r>
          </w:p>
        </w:tc>
        <w:tc>
          <w:tcPr>
            <w:tcW w:w="11601" w:type="dxa"/>
          </w:tcPr>
          <w:p w:rsidR="009419F0" w:rsidRPr="00A70347" w:rsidRDefault="009419F0" w:rsidP="009419F0">
            <w:pPr>
              <w:jc w:val="both"/>
            </w:pPr>
            <w:r w:rsidRPr="00124963">
              <w:t xml:space="preserve">Записи, касающиеся качества выпускаемой военной продукции или степени ее соответствия установленным требованиям, должны быть доступны для изучения заказчика (ВП). </w:t>
            </w:r>
            <w:r w:rsidRPr="00124963">
              <w:rPr>
                <w:b/>
              </w:rPr>
              <w:t xml:space="preserve">Общий </w:t>
            </w:r>
            <w:proofErr w:type="gramStart"/>
            <w:r w:rsidRPr="00124963">
              <w:rPr>
                <w:b/>
              </w:rPr>
              <w:t>контроль за</w:t>
            </w:r>
            <w:proofErr w:type="gramEnd"/>
            <w:r w:rsidRPr="00124963">
              <w:rPr>
                <w:b/>
              </w:rPr>
              <w:t xml:space="preserve"> управлением зап</w:t>
            </w:r>
            <w:r w:rsidRPr="00124963">
              <w:rPr>
                <w:b/>
              </w:rPr>
              <w:t>и</w:t>
            </w:r>
            <w:r w:rsidRPr="00124963">
              <w:rPr>
                <w:b/>
              </w:rPr>
              <w:t>сями осуществляет ПРК Технопарка.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5.5</w:t>
            </w:r>
          </w:p>
        </w:tc>
        <w:tc>
          <w:tcPr>
            <w:tcW w:w="11601" w:type="dxa"/>
          </w:tcPr>
          <w:p w:rsidR="009419F0" w:rsidRDefault="009419F0" w:rsidP="009419F0">
            <w:pPr>
              <w:jc w:val="both"/>
            </w:pPr>
            <w:r>
              <w:t xml:space="preserve">Каждый специалист самостоятельно, если </w:t>
            </w:r>
            <w:proofErr w:type="gramStart"/>
            <w:r>
              <w:t>другое</w:t>
            </w:r>
            <w:proofErr w:type="gramEnd"/>
            <w:r>
              <w:t xml:space="preserve"> не определено директором, определяет виды записей, кот</w:t>
            </w:r>
            <w:r>
              <w:t>о</w:t>
            </w:r>
            <w:r>
              <w:t xml:space="preserve">рые подлежат периодическому резервному копированию на съемный носитель информации, или дублируются на рабочий компьютер. </w:t>
            </w:r>
            <w:r w:rsidRPr="00124963">
              <w:rPr>
                <w:b/>
              </w:rPr>
              <w:t>Периодичность резервного копирования записей специалисты определяют сам</w:t>
            </w:r>
            <w:r w:rsidRPr="00124963">
              <w:rPr>
                <w:b/>
              </w:rPr>
              <w:t>о</w:t>
            </w:r>
            <w:r w:rsidRPr="00124963">
              <w:rPr>
                <w:b/>
              </w:rPr>
              <w:t>стоятельно</w:t>
            </w:r>
            <w:r>
              <w:t xml:space="preserve"> (если </w:t>
            </w:r>
            <w:proofErr w:type="gramStart"/>
            <w:r>
              <w:t>другое</w:t>
            </w:r>
            <w:proofErr w:type="gramEnd"/>
            <w:r>
              <w:t xml:space="preserve"> не определено соответствующими НД или директором).</w:t>
            </w:r>
          </w:p>
          <w:p w:rsidR="009419F0" w:rsidRPr="00124963" w:rsidRDefault="009419F0" w:rsidP="009419F0">
            <w:pPr>
              <w:jc w:val="both"/>
              <w:rPr>
                <w:b/>
              </w:rPr>
            </w:pPr>
            <w:r w:rsidRPr="00124963">
              <w:rPr>
                <w:b/>
              </w:rPr>
              <w:t>Записи, которые не являются общедоступными, должны быть защищены от несанкционированного ознакомления, копирования, внесения изменений.</w:t>
            </w:r>
          </w:p>
          <w:p w:rsidR="009419F0" w:rsidRDefault="009419F0" w:rsidP="009419F0">
            <w:pPr>
              <w:jc w:val="both"/>
            </w:pPr>
            <w:r>
              <w:t xml:space="preserve">На бумажном носителе записи защищают местом их хранения (закрытый шкаф, закрытый ящик, закрытый сейф, закрытая комната и </w:t>
            </w:r>
            <w:proofErr w:type="spellStart"/>
            <w:r>
              <w:t>т.п</w:t>
            </w:r>
            <w:proofErr w:type="spellEnd"/>
            <w:r>
              <w:t xml:space="preserve">). </w:t>
            </w:r>
            <w:r w:rsidRPr="00124963">
              <w:rPr>
                <w:b/>
              </w:rPr>
              <w:t>Защита данных на электронном носителе осуществляется путем устано</w:t>
            </w:r>
            <w:r w:rsidRPr="00124963">
              <w:rPr>
                <w:b/>
              </w:rPr>
              <w:t>в</w:t>
            </w:r>
            <w:r w:rsidRPr="00124963">
              <w:rPr>
                <w:b/>
              </w:rPr>
              <w:t>ления системы паролей</w:t>
            </w:r>
            <w:r>
              <w:t xml:space="preserve"> на доступ к компьютеру, на открытие каких-либо конкретных файлов, на внесение изменений в файлы. Пароли устанавливаются ответственными за ведение записей лицами самостоятельно.</w:t>
            </w:r>
          </w:p>
          <w:p w:rsidR="009419F0" w:rsidRPr="00A70347" w:rsidRDefault="009419F0" w:rsidP="009419F0">
            <w:pPr>
              <w:jc w:val="both"/>
            </w:pPr>
            <w:r>
              <w:t>В случае увольнения сотрудника, или его отсутствия на рабочем месте по иным причинам, он обязан, по ра</w:t>
            </w:r>
            <w:r>
              <w:t>с</w:t>
            </w:r>
            <w:r>
              <w:t xml:space="preserve">поряжению директора, </w:t>
            </w:r>
            <w:r w:rsidRPr="00124963">
              <w:rPr>
                <w:b/>
              </w:rPr>
              <w:t>сообщить необходимые пароли представителю руководства</w:t>
            </w:r>
            <w:r>
              <w:t xml:space="preserve"> или иному лицу (по распоряжению директора).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Прил</w:t>
            </w:r>
            <w:r>
              <w:t>о</w:t>
            </w:r>
            <w:r>
              <w:t>жение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601" w:type="dxa"/>
          </w:tcPr>
          <w:p w:rsidR="009419F0" w:rsidRPr="00A70347" w:rsidRDefault="009419F0" w:rsidP="009419F0">
            <w:pPr>
              <w:jc w:val="both"/>
            </w:pPr>
            <w:r>
              <w:t>Перечень записей, ответственным за управление которыми является ПРК, зам. директора по орг. вопросам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 w:val="restart"/>
          </w:tcPr>
          <w:p w:rsidR="009419F0" w:rsidRDefault="009419F0" w:rsidP="009419F0">
            <w:r>
              <w:t>СТО Т.005 - 2017</w:t>
            </w:r>
          </w:p>
          <w:p w:rsidR="009419F0" w:rsidRDefault="009419F0" w:rsidP="009419F0">
            <w:r>
              <w:t>Управление несоотве</w:t>
            </w:r>
            <w:r>
              <w:t>т</w:t>
            </w:r>
            <w:r>
              <w:t>ствующей пр</w:t>
            </w:r>
            <w:r>
              <w:t>о</w:t>
            </w:r>
            <w:r>
              <w:t>дукцией</w:t>
            </w:r>
          </w:p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5.5</w:t>
            </w:r>
          </w:p>
        </w:tc>
        <w:tc>
          <w:tcPr>
            <w:tcW w:w="11601" w:type="dxa"/>
          </w:tcPr>
          <w:p w:rsidR="009419F0" w:rsidRDefault="009419F0" w:rsidP="009419F0">
            <w:pPr>
              <w:jc w:val="both"/>
            </w:pPr>
            <w:r>
              <w:t>Порядок проведения работ по удовлетворению рекламаций и учёта рекламационных документов производи</w:t>
            </w:r>
            <w:r>
              <w:t>т</w:t>
            </w:r>
            <w:r>
              <w:t>ся в соответствии с ГОСТ РВ 15.703-2005.</w:t>
            </w:r>
          </w:p>
          <w:p w:rsidR="009419F0" w:rsidRDefault="009419F0" w:rsidP="009419F0">
            <w:pPr>
              <w:jc w:val="both"/>
            </w:pPr>
            <w:r w:rsidRPr="003462E8">
              <w:rPr>
                <w:b/>
              </w:rPr>
              <w:t>Каждое обращение Заказчика с рекламацией на поступившую продукцию в гарантийный срок экспл</w:t>
            </w:r>
            <w:r w:rsidRPr="003462E8">
              <w:rPr>
                <w:b/>
              </w:rPr>
              <w:t>у</w:t>
            </w:r>
            <w:r w:rsidRPr="003462E8">
              <w:rPr>
                <w:b/>
              </w:rPr>
              <w:t>атации рассматривается на заседании Совета по качеству</w:t>
            </w:r>
            <w:r>
              <w:t>, где производится анализ выявленных несоо</w:t>
            </w:r>
            <w:r>
              <w:t>т</w:t>
            </w:r>
            <w:r>
              <w:t>ветствий с определением причин, разрабатываются корректирующие мероприятия, назначаются сроки и о</w:t>
            </w:r>
            <w:r>
              <w:t>т</w:t>
            </w:r>
            <w:r>
              <w:t>ветственные за исполнение лица, а так же мероприятия по предотвращению повторения несоответствий.</w:t>
            </w:r>
          </w:p>
          <w:p w:rsidR="009419F0" w:rsidRDefault="009419F0" w:rsidP="009419F0">
            <w:pPr>
              <w:jc w:val="both"/>
            </w:pPr>
            <w:r w:rsidRPr="003462E8">
              <w:rPr>
                <w:b/>
              </w:rPr>
              <w:t>Контроль выполнения коррекции и/или корректирующих действий по несоответствиям осуществляет ПРК</w:t>
            </w:r>
            <w:r>
              <w:t>.</w:t>
            </w:r>
          </w:p>
          <w:p w:rsidR="009419F0" w:rsidRPr="00A70347" w:rsidRDefault="009419F0" w:rsidP="009419F0">
            <w:pPr>
              <w:jc w:val="both"/>
            </w:pPr>
            <w:r>
              <w:t>Форма Журнала учета полученных рекламаций приведена в приложении.</w:t>
            </w:r>
          </w:p>
        </w:tc>
      </w:tr>
      <w:tr w:rsidR="009419F0" w:rsidRPr="00395723" w:rsidTr="009419F0">
        <w:trPr>
          <w:trHeight w:val="1617"/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7.3</w:t>
            </w:r>
          </w:p>
        </w:tc>
        <w:tc>
          <w:tcPr>
            <w:tcW w:w="11601" w:type="dxa"/>
          </w:tcPr>
          <w:p w:rsidR="009419F0" w:rsidRDefault="009419F0" w:rsidP="009419F0">
            <w:pPr>
              <w:jc w:val="both"/>
            </w:pPr>
            <w:r>
              <w:t>Анализ несоответствий проводится с целью оценки характера несоответствия, его значимости и принятия р</w:t>
            </w:r>
            <w:r>
              <w:t>е</w:t>
            </w:r>
            <w:r>
              <w:t>шения о дальнейших действиях по данному несоответствию, включая корректирующие. Принятие решения о дальнейших действиях по конкретному несоответствию осуществляется с учётом последствий несоответствия и затрат на его устранение (и устранение причин этого несоответствия).</w:t>
            </w:r>
          </w:p>
          <w:p w:rsidR="009419F0" w:rsidRPr="00A70347" w:rsidRDefault="009419F0" w:rsidP="009419F0">
            <w:pPr>
              <w:jc w:val="both"/>
            </w:pPr>
            <w:r>
              <w:t xml:space="preserve">Анализ осуществляется директором Технопарка </w:t>
            </w:r>
            <w:r w:rsidRPr="007F6BF6">
              <w:rPr>
                <w:b/>
              </w:rPr>
              <w:t>с привлечением, при необходимости</w:t>
            </w:r>
            <w:r>
              <w:t>, ПРК и других спец</w:t>
            </w:r>
            <w:r>
              <w:t>и</w:t>
            </w:r>
            <w:r>
              <w:t xml:space="preserve">алистов (в том числе из других заинтересованных подразделений). 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 w:val="restart"/>
          </w:tcPr>
          <w:p w:rsidR="009419F0" w:rsidRDefault="009419F0" w:rsidP="009419F0">
            <w:r>
              <w:t>СТО Т.006 - 2017</w:t>
            </w:r>
          </w:p>
          <w:p w:rsidR="009419F0" w:rsidRDefault="009419F0" w:rsidP="009419F0">
            <w:r>
              <w:t>Корректиру</w:t>
            </w:r>
            <w:r>
              <w:t>ю</w:t>
            </w:r>
            <w:r>
              <w:t>щие и пред</w:t>
            </w:r>
            <w:r>
              <w:t>у</w:t>
            </w:r>
            <w:r>
              <w:t>преждающие действия</w:t>
            </w:r>
          </w:p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4.1.2</w:t>
            </w:r>
          </w:p>
        </w:tc>
        <w:tc>
          <w:tcPr>
            <w:tcW w:w="11601" w:type="dxa"/>
          </w:tcPr>
          <w:p w:rsidR="009419F0" w:rsidRPr="00A70347" w:rsidRDefault="009419F0" w:rsidP="009419F0">
            <w:pPr>
              <w:jc w:val="both"/>
            </w:pPr>
            <w:r w:rsidRPr="000025E6">
              <w:t>В процессе выполнения корректирующих действий (далее – КД) принимают участие руководители и рабо</w:t>
            </w:r>
            <w:r w:rsidRPr="000025E6">
              <w:t>т</w:t>
            </w:r>
            <w:r w:rsidRPr="000025E6">
              <w:t>ники соответствующих подразделений организации. Ответственность за организацию проведения анализа и установление причин обнаруженного несоответствия, а также разработку мероприятий (в случае необходим</w:t>
            </w:r>
            <w:r w:rsidRPr="000025E6">
              <w:t>о</w:t>
            </w:r>
            <w:r w:rsidRPr="000025E6">
              <w:t xml:space="preserve">сти) несет руководитель того подразделения, где обнаружено несоответствие. </w:t>
            </w:r>
            <w:r w:rsidRPr="000025E6">
              <w:rPr>
                <w:b/>
              </w:rPr>
              <w:t>Общий контроль осуществл</w:t>
            </w:r>
            <w:r w:rsidRPr="000025E6">
              <w:rPr>
                <w:b/>
              </w:rPr>
              <w:t>я</w:t>
            </w:r>
            <w:r w:rsidRPr="000025E6">
              <w:rPr>
                <w:b/>
              </w:rPr>
              <w:t xml:space="preserve">ет ПРК Технопарка </w:t>
            </w:r>
            <w:proofErr w:type="spellStart"/>
            <w:r w:rsidRPr="000025E6">
              <w:rPr>
                <w:b/>
              </w:rPr>
              <w:t>КнАГУ</w:t>
            </w:r>
            <w:proofErr w:type="spellEnd"/>
            <w:r w:rsidRPr="000025E6">
              <w:t>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 xml:space="preserve">4.1.5 </w:t>
            </w:r>
          </w:p>
        </w:tc>
        <w:tc>
          <w:tcPr>
            <w:tcW w:w="11601" w:type="dxa"/>
          </w:tcPr>
          <w:p w:rsidR="009419F0" w:rsidRDefault="009419F0" w:rsidP="009419F0">
            <w:pPr>
              <w:jc w:val="both"/>
            </w:pPr>
            <w:r w:rsidRPr="000025E6">
              <w:rPr>
                <w:b/>
              </w:rPr>
              <w:t>Сведения об обнаруженных несоответствиях и проведенных корректирующих действиях</w:t>
            </w:r>
            <w:r w:rsidRPr="000025E6">
              <w:t xml:space="preserve"> в подраздел</w:t>
            </w:r>
            <w:r w:rsidRPr="000025E6">
              <w:t>е</w:t>
            </w:r>
            <w:r w:rsidRPr="000025E6">
              <w:t xml:space="preserve">ниях </w:t>
            </w:r>
            <w:r w:rsidRPr="000025E6">
              <w:rPr>
                <w:b/>
              </w:rPr>
              <w:t>представляются</w:t>
            </w:r>
            <w:r w:rsidRPr="000025E6">
              <w:t xml:space="preserve"> в отдел менеджмента качества университета, а также ПРК Технопарка для составления ежегодного отчета о функционировании СМК Технопарка </w:t>
            </w:r>
            <w:proofErr w:type="spellStart"/>
            <w:r w:rsidRPr="000025E6">
              <w:t>КнАГУ</w:t>
            </w:r>
            <w:proofErr w:type="spellEnd"/>
            <w:r w:rsidRPr="000025E6">
              <w:t>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5.4</w:t>
            </w:r>
          </w:p>
        </w:tc>
        <w:tc>
          <w:tcPr>
            <w:tcW w:w="11601" w:type="dxa"/>
          </w:tcPr>
          <w:p w:rsidR="009419F0" w:rsidRDefault="009419F0" w:rsidP="009419F0">
            <w:pPr>
              <w:jc w:val="both"/>
            </w:pPr>
            <w:r>
              <w:t xml:space="preserve">План корректирующих мероприятий </w:t>
            </w:r>
            <w:r w:rsidRPr="0013006A">
              <w:rPr>
                <w:b/>
              </w:rPr>
              <w:t>разрабатывается ПРК Технопарка</w:t>
            </w:r>
            <w:r>
              <w:t xml:space="preserve"> при участии директора Технопарка, согласовывается с ответственными исполнителями, при необходимости с Заказчиком (ВП) и утверждается директором Технопарка. </w:t>
            </w:r>
          </w:p>
          <w:p w:rsidR="009419F0" w:rsidRPr="00A70347" w:rsidRDefault="009419F0" w:rsidP="009419F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своевременной реализацией корректирующих мероприятий, а также оценку результативности их реализации, </w:t>
            </w:r>
            <w:r w:rsidRPr="0013006A">
              <w:rPr>
                <w:b/>
              </w:rPr>
              <w:t>осуществляет представитель руководства по качеству</w:t>
            </w:r>
            <w:r>
              <w:t xml:space="preserve">. 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5.5</w:t>
            </w:r>
          </w:p>
        </w:tc>
        <w:tc>
          <w:tcPr>
            <w:tcW w:w="11601" w:type="dxa"/>
          </w:tcPr>
          <w:p w:rsidR="009419F0" w:rsidRPr="00A70347" w:rsidRDefault="009419F0" w:rsidP="009419F0">
            <w:pPr>
              <w:jc w:val="both"/>
            </w:pPr>
            <w:r w:rsidRPr="00D07675">
              <w:t>Анализ отказавшей военной продукции начинают после обнаружения дефекта или получения рекламации. Такой анализ проводится по типовым программам, согласованным с ВП. Результаты анализа документирую</w:t>
            </w:r>
            <w:r w:rsidRPr="00D07675">
              <w:t>т</w:t>
            </w:r>
            <w:r w:rsidRPr="00D07675">
              <w:t xml:space="preserve">ся. Управление осуществляется согласно СТО Т.002. Анализ осуществляется директором Технопарка </w:t>
            </w:r>
            <w:r w:rsidRPr="00D07675">
              <w:rPr>
                <w:b/>
              </w:rPr>
              <w:t>с пр</w:t>
            </w:r>
            <w:r w:rsidRPr="00D07675">
              <w:rPr>
                <w:b/>
              </w:rPr>
              <w:t>и</w:t>
            </w:r>
            <w:r w:rsidRPr="00D07675">
              <w:rPr>
                <w:b/>
              </w:rPr>
              <w:t>влечением, при необходимости, ПРК</w:t>
            </w:r>
            <w:r w:rsidRPr="00D07675">
              <w:t xml:space="preserve"> и других специалистов (в том числе из других заинтересованных по</w:t>
            </w:r>
            <w:r w:rsidRPr="00D07675">
              <w:t>д</w:t>
            </w:r>
            <w:r w:rsidRPr="00D07675">
              <w:t xml:space="preserve">разделений). </w:t>
            </w:r>
            <w:r w:rsidRPr="00D07675">
              <w:rPr>
                <w:b/>
              </w:rPr>
              <w:t>Вопросы, связанные с анализом и принятием решения о проведении КД</w:t>
            </w:r>
            <w:r w:rsidRPr="00D07675">
              <w:t>, могут обсуждаться также на текущих производственных совещаниях Технопарка, на совещаниях у директора, на заседаниях С</w:t>
            </w:r>
            <w:r w:rsidRPr="00D07675">
              <w:t>о</w:t>
            </w:r>
            <w:r w:rsidRPr="00D07675">
              <w:t>вета по качеству.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5.6</w:t>
            </w:r>
          </w:p>
        </w:tc>
        <w:tc>
          <w:tcPr>
            <w:tcW w:w="11601" w:type="dxa"/>
          </w:tcPr>
          <w:p w:rsidR="009419F0" w:rsidRPr="00A70347" w:rsidRDefault="009419F0" w:rsidP="009419F0">
            <w:pPr>
              <w:jc w:val="both"/>
            </w:pPr>
            <w:r w:rsidRPr="009038F4">
              <w:t xml:space="preserve">Контроль выполнения корректирующих действий по несоответствиям осуществляет ПРК Технопарка </w:t>
            </w:r>
            <w:proofErr w:type="spellStart"/>
            <w:r w:rsidRPr="009038F4">
              <w:t>КнАГУ</w:t>
            </w:r>
            <w:proofErr w:type="spellEnd"/>
            <w:r w:rsidRPr="009038F4">
              <w:t>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6.4</w:t>
            </w:r>
          </w:p>
        </w:tc>
        <w:tc>
          <w:tcPr>
            <w:tcW w:w="11601" w:type="dxa"/>
          </w:tcPr>
          <w:p w:rsidR="009419F0" w:rsidRDefault="009419F0" w:rsidP="009419F0">
            <w:pPr>
              <w:jc w:val="both"/>
            </w:pPr>
            <w:r>
              <w:t xml:space="preserve">Предложения по предупреждающим действиям подаются в Совет по качеству. </w:t>
            </w:r>
            <w:r w:rsidRPr="0079435A">
              <w:rPr>
                <w:b/>
              </w:rPr>
              <w:t>ПРК передаёт</w:t>
            </w:r>
            <w:r>
              <w:t xml:space="preserve"> поступившие предложения руководителям соответствующих подразделений. Вопросы, связанные с анализом и принятием решения о проведении ПД, могут обсуждаться также на текущих производственных совещаниях Технопарка, на совещаниях у директора, на заседаниях Совета по качеству.</w:t>
            </w:r>
          </w:p>
          <w:p w:rsidR="009419F0" w:rsidRDefault="009419F0" w:rsidP="009419F0">
            <w:pPr>
              <w:jc w:val="both"/>
            </w:pPr>
            <w:r>
              <w:t>Получив предложение о необходимости разработки предупреждающих мероприятий, руководитель структу</w:t>
            </w:r>
            <w:r>
              <w:t>р</w:t>
            </w:r>
            <w:r>
              <w:t>ного подразделения после проведения анализа ситуации разрабатывает и включает в Программу соотве</w:t>
            </w:r>
            <w:r>
              <w:t>т</w:t>
            </w:r>
            <w:r>
              <w:lastRenderedPageBreak/>
              <w:t xml:space="preserve">ствующие предупреждающие действия. </w:t>
            </w:r>
            <w:r w:rsidRPr="0079435A">
              <w:rPr>
                <w:b/>
              </w:rPr>
              <w:t>Данная работа осуществляется под руководством ПРК</w:t>
            </w:r>
            <w:r>
              <w:t xml:space="preserve"> совместно со специалистом по СМК и руководителями смежных структурных подразделений (при необходимости). </w:t>
            </w:r>
          </w:p>
          <w:p w:rsidR="009419F0" w:rsidRPr="00A70347" w:rsidRDefault="009419F0" w:rsidP="009419F0">
            <w:pPr>
              <w:jc w:val="both"/>
            </w:pPr>
            <w:r>
              <w:t>Предупреждающие действия разрабатываются таким образом, чтобы соответствовать возможным после</w:t>
            </w:r>
            <w:r>
              <w:t>д</w:t>
            </w:r>
            <w:r>
              <w:t>ствиям потенциальных проблем.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6.5</w:t>
            </w:r>
          </w:p>
        </w:tc>
        <w:tc>
          <w:tcPr>
            <w:tcW w:w="11601" w:type="dxa"/>
          </w:tcPr>
          <w:p w:rsidR="009419F0" w:rsidRPr="00A70347" w:rsidRDefault="009419F0" w:rsidP="009419F0">
            <w:pPr>
              <w:jc w:val="both"/>
            </w:pPr>
            <w:r w:rsidRPr="004B0031">
              <w:t xml:space="preserve">Программа предупреждающих действий подписывается руководителями заинтересованных подразделений, </w:t>
            </w:r>
            <w:r w:rsidRPr="004B0031">
              <w:rPr>
                <w:b/>
              </w:rPr>
              <w:t>согласовывается с ПРК</w:t>
            </w:r>
            <w:r w:rsidRPr="004B0031">
              <w:t xml:space="preserve"> и утверждается директором Технопарка после рассмотрения и обсуждения на Сов</w:t>
            </w:r>
            <w:r w:rsidRPr="004B0031">
              <w:t>е</w:t>
            </w:r>
            <w:r w:rsidRPr="004B0031">
              <w:t>те по качеству. В ходе обсуждения на Совете по качеству в обязательном порядке предварительно оце</w:t>
            </w:r>
            <w:r>
              <w:t>нивае</w:t>
            </w:r>
            <w:r>
              <w:t>т</w:t>
            </w:r>
            <w:r>
              <w:t>ся необходимость дей</w:t>
            </w:r>
            <w:r w:rsidRPr="004B0031">
              <w:t>ствий в целях предупреждения появления несоответствий. Форма Программы привед</w:t>
            </w:r>
            <w:r w:rsidRPr="004B0031">
              <w:t>е</w:t>
            </w:r>
            <w:r w:rsidRPr="004B0031">
              <w:t xml:space="preserve">на в </w:t>
            </w:r>
            <w:r w:rsidRPr="004B0031">
              <w:rPr>
                <w:b/>
              </w:rPr>
              <w:t>приложении Б</w:t>
            </w:r>
            <w:r w:rsidRPr="004B0031">
              <w:t>.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 w:rsidRPr="0013006A">
              <w:t>6.9</w:t>
            </w:r>
          </w:p>
        </w:tc>
        <w:tc>
          <w:tcPr>
            <w:tcW w:w="11601" w:type="dxa"/>
          </w:tcPr>
          <w:p w:rsidR="009419F0" w:rsidRPr="00A70347" w:rsidRDefault="009419F0" w:rsidP="009419F0">
            <w:pPr>
              <w:jc w:val="both"/>
            </w:pPr>
            <w:r w:rsidRPr="0013006A">
              <w:t xml:space="preserve">ПРК осуществляет общий </w:t>
            </w:r>
            <w:proofErr w:type="gramStart"/>
            <w:r w:rsidRPr="0013006A">
              <w:t>контроль за</w:t>
            </w:r>
            <w:proofErr w:type="gramEnd"/>
            <w:r w:rsidRPr="0013006A">
              <w:t xml:space="preserve"> всеми вышеуказанными действиями и предоставляет соответству</w:t>
            </w:r>
            <w:r w:rsidRPr="0013006A">
              <w:t>ю</w:t>
            </w:r>
            <w:r w:rsidRPr="0013006A">
              <w:t>щую информацию о предпринятых действиях для анализа результативности со стороны руководства</w:t>
            </w:r>
            <w:r>
              <w:t xml:space="preserve"> (выш</w:t>
            </w:r>
            <w:r>
              <w:t>е</w:t>
            </w:r>
            <w:r>
              <w:t>указанные действия - п</w:t>
            </w:r>
            <w:r w:rsidRPr="0013006A">
              <w:t>редупреждающие действия</w:t>
            </w:r>
            <w:r>
              <w:t>)</w:t>
            </w:r>
            <w:r w:rsidRPr="0013006A">
              <w:t xml:space="preserve">. </w:t>
            </w:r>
          </w:p>
        </w:tc>
      </w:tr>
      <w:tr w:rsidR="009419F0" w:rsidRPr="00395723" w:rsidTr="009419F0">
        <w:trPr>
          <w:jc w:val="center"/>
        </w:trPr>
        <w:tc>
          <w:tcPr>
            <w:tcW w:w="1841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6.10</w:t>
            </w:r>
          </w:p>
        </w:tc>
        <w:tc>
          <w:tcPr>
            <w:tcW w:w="11601" w:type="dxa"/>
          </w:tcPr>
          <w:p w:rsidR="009419F0" w:rsidRDefault="009419F0" w:rsidP="009419F0">
            <w:pPr>
              <w:jc w:val="both"/>
            </w:pPr>
            <w:r>
              <w:t xml:space="preserve">Руководители подразделений </w:t>
            </w:r>
            <w:r w:rsidRPr="0013006A">
              <w:rPr>
                <w:b/>
              </w:rPr>
              <w:t>информируют ПРК</w:t>
            </w:r>
            <w:r>
              <w:t xml:space="preserve"> и специалиста по СМК о проведении ПД и выполнении Программы для анализа результативности со стороны руководства</w:t>
            </w:r>
          </w:p>
          <w:p w:rsidR="009419F0" w:rsidRPr="00A70347" w:rsidRDefault="009419F0" w:rsidP="009419F0">
            <w:pPr>
              <w:jc w:val="both"/>
            </w:pPr>
            <w:r w:rsidRPr="0013006A">
              <w:rPr>
                <w:b/>
              </w:rPr>
              <w:t>Контроль выполнения предупреждающих действий осуществляет ПРК</w:t>
            </w:r>
            <w:r>
              <w:t xml:space="preserve"> Технопарка </w:t>
            </w:r>
            <w:proofErr w:type="spellStart"/>
            <w:r>
              <w:t>КнАГУ</w:t>
            </w:r>
            <w:proofErr w:type="spellEnd"/>
            <w:r>
              <w:t>.</w:t>
            </w:r>
          </w:p>
        </w:tc>
      </w:tr>
    </w:tbl>
    <w:p w:rsidR="0040580C" w:rsidRDefault="0040580C" w:rsidP="0058155C">
      <w:pPr>
        <w:widowControl w:val="0"/>
        <w:tabs>
          <w:tab w:val="left" w:pos="6300"/>
        </w:tabs>
        <w:jc w:val="center"/>
        <w:rPr>
          <w:i/>
          <w:sz w:val="28"/>
          <w:szCs w:val="28"/>
        </w:rPr>
      </w:pPr>
      <w:bookmarkStart w:id="0" w:name="_GoBack"/>
      <w:bookmarkEnd w:id="0"/>
    </w:p>
    <w:sectPr w:rsidR="0040580C" w:rsidSect="0070427E">
      <w:headerReference w:type="default" r:id="rId9"/>
      <w:pgSz w:w="16838" w:h="11906" w:orient="landscape"/>
      <w:pgMar w:top="1137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37" w:rsidRDefault="00A35C37" w:rsidP="00CF2D4F">
      <w:r>
        <w:separator/>
      </w:r>
    </w:p>
  </w:endnote>
  <w:endnote w:type="continuationSeparator" w:id="0">
    <w:p w:rsidR="00A35C37" w:rsidRDefault="00A35C37" w:rsidP="00CF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37" w:rsidRDefault="00A35C37" w:rsidP="00CF2D4F">
      <w:r>
        <w:separator/>
      </w:r>
    </w:p>
  </w:footnote>
  <w:footnote w:type="continuationSeparator" w:id="0">
    <w:p w:rsidR="00A35C37" w:rsidRDefault="00A35C37" w:rsidP="00CF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03704"/>
      <w:docPartObj>
        <w:docPartGallery w:val="Page Numbers (Top of Page)"/>
        <w:docPartUnique/>
      </w:docPartObj>
    </w:sdtPr>
    <w:sdtContent>
      <w:p w:rsidR="0070427E" w:rsidRDefault="007042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D13">
          <w:rPr>
            <w:noProof/>
          </w:rPr>
          <w:t>7</w:t>
        </w:r>
        <w:r>
          <w:fldChar w:fldCharType="end"/>
        </w:r>
      </w:p>
    </w:sdtContent>
  </w:sdt>
  <w:p w:rsidR="00B25DF6" w:rsidRPr="0031243D" w:rsidRDefault="00B25DF6">
    <w:pPr>
      <w:pStyle w:val="a4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A6A"/>
    <w:multiLevelType w:val="hybridMultilevel"/>
    <w:tmpl w:val="7096CEA0"/>
    <w:lvl w:ilvl="0" w:tplc="8E480C1A">
      <w:start w:val="1"/>
      <w:numFmt w:val="bullet"/>
      <w:lvlText w:val=""/>
      <w:lvlJc w:val="left"/>
      <w:pPr>
        <w:tabs>
          <w:tab w:val="num" w:pos="2727"/>
        </w:tabs>
        <w:ind w:left="1876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16"/>
        </w:tabs>
        <w:ind w:left="69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36"/>
        </w:tabs>
        <w:ind w:left="76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56"/>
        </w:tabs>
        <w:ind w:left="8356" w:hanging="360"/>
      </w:pPr>
      <w:rPr>
        <w:rFonts w:ascii="Wingdings" w:hAnsi="Wingdings" w:hint="default"/>
      </w:rPr>
    </w:lvl>
  </w:abstractNum>
  <w:abstractNum w:abstractNumId="1">
    <w:nsid w:val="0A0478C8"/>
    <w:multiLevelType w:val="hybridMultilevel"/>
    <w:tmpl w:val="D53E5868"/>
    <w:lvl w:ilvl="0" w:tplc="719600FE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A8303C5"/>
    <w:multiLevelType w:val="hybridMultilevel"/>
    <w:tmpl w:val="C49E8F88"/>
    <w:lvl w:ilvl="0" w:tplc="5AC6D25E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B007A54"/>
    <w:multiLevelType w:val="hybridMultilevel"/>
    <w:tmpl w:val="983E056C"/>
    <w:lvl w:ilvl="0" w:tplc="2C0AE0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F7293"/>
    <w:multiLevelType w:val="hybridMultilevel"/>
    <w:tmpl w:val="1876CE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5DEA59D0">
      <w:start w:val="1"/>
      <w:numFmt w:val="decimal"/>
      <w:lvlText w:val="%2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3CC810EF"/>
    <w:multiLevelType w:val="hybridMultilevel"/>
    <w:tmpl w:val="C53E680C"/>
    <w:lvl w:ilvl="0" w:tplc="8E480C1A">
      <w:start w:val="1"/>
      <w:numFmt w:val="bullet"/>
      <w:lvlText w:val=""/>
      <w:lvlJc w:val="left"/>
      <w:pPr>
        <w:tabs>
          <w:tab w:val="num" w:pos="851"/>
        </w:tabs>
        <w:ind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435743"/>
    <w:multiLevelType w:val="hybridMultilevel"/>
    <w:tmpl w:val="CE426318"/>
    <w:lvl w:ilvl="0" w:tplc="8E480C1A">
      <w:start w:val="1"/>
      <w:numFmt w:val="bullet"/>
      <w:lvlText w:val=""/>
      <w:lvlJc w:val="left"/>
      <w:pPr>
        <w:tabs>
          <w:tab w:val="num" w:pos="851"/>
        </w:tabs>
        <w:ind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F5B38"/>
    <w:multiLevelType w:val="hybridMultilevel"/>
    <w:tmpl w:val="61A0A038"/>
    <w:lvl w:ilvl="0" w:tplc="5AC6D25E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739B491C"/>
    <w:multiLevelType w:val="hybridMultilevel"/>
    <w:tmpl w:val="D2F49C18"/>
    <w:lvl w:ilvl="0" w:tplc="73CCD098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1A"/>
    <w:rsid w:val="00000ACD"/>
    <w:rsid w:val="00004D31"/>
    <w:rsid w:val="000077ED"/>
    <w:rsid w:val="0001213C"/>
    <w:rsid w:val="000143D3"/>
    <w:rsid w:val="00015BD3"/>
    <w:rsid w:val="00020BF2"/>
    <w:rsid w:val="00020DC5"/>
    <w:rsid w:val="00020F43"/>
    <w:rsid w:val="00021BC4"/>
    <w:rsid w:val="00025097"/>
    <w:rsid w:val="00025347"/>
    <w:rsid w:val="00027A6A"/>
    <w:rsid w:val="00031ACF"/>
    <w:rsid w:val="00041420"/>
    <w:rsid w:val="00046B1E"/>
    <w:rsid w:val="00050EEA"/>
    <w:rsid w:val="00052094"/>
    <w:rsid w:val="000570A2"/>
    <w:rsid w:val="0006333E"/>
    <w:rsid w:val="00063F52"/>
    <w:rsid w:val="00067F5A"/>
    <w:rsid w:val="00072F00"/>
    <w:rsid w:val="00074B78"/>
    <w:rsid w:val="0007592A"/>
    <w:rsid w:val="0007695B"/>
    <w:rsid w:val="00084B45"/>
    <w:rsid w:val="000867C5"/>
    <w:rsid w:val="00091021"/>
    <w:rsid w:val="00091833"/>
    <w:rsid w:val="00094B99"/>
    <w:rsid w:val="000A24AA"/>
    <w:rsid w:val="000A3132"/>
    <w:rsid w:val="000A39F9"/>
    <w:rsid w:val="000A5B92"/>
    <w:rsid w:val="000B1300"/>
    <w:rsid w:val="000B19BB"/>
    <w:rsid w:val="000B51CF"/>
    <w:rsid w:val="000C276E"/>
    <w:rsid w:val="000D0056"/>
    <w:rsid w:val="000D024A"/>
    <w:rsid w:val="000D179A"/>
    <w:rsid w:val="000D4D14"/>
    <w:rsid w:val="000D4DD2"/>
    <w:rsid w:val="000E50A1"/>
    <w:rsid w:val="000E6BDF"/>
    <w:rsid w:val="000F784E"/>
    <w:rsid w:val="00100836"/>
    <w:rsid w:val="00105864"/>
    <w:rsid w:val="001114D4"/>
    <w:rsid w:val="00111978"/>
    <w:rsid w:val="001119A5"/>
    <w:rsid w:val="001125FE"/>
    <w:rsid w:val="00120081"/>
    <w:rsid w:val="00121BCD"/>
    <w:rsid w:val="00125393"/>
    <w:rsid w:val="00126F20"/>
    <w:rsid w:val="001279BD"/>
    <w:rsid w:val="0013440D"/>
    <w:rsid w:val="00137665"/>
    <w:rsid w:val="0014698E"/>
    <w:rsid w:val="00147AEC"/>
    <w:rsid w:val="00150E95"/>
    <w:rsid w:val="00151F48"/>
    <w:rsid w:val="0015691B"/>
    <w:rsid w:val="0016051D"/>
    <w:rsid w:val="0016311E"/>
    <w:rsid w:val="00170DDF"/>
    <w:rsid w:val="00171E0C"/>
    <w:rsid w:val="001864B9"/>
    <w:rsid w:val="0019068D"/>
    <w:rsid w:val="001954F7"/>
    <w:rsid w:val="001A095B"/>
    <w:rsid w:val="001A3498"/>
    <w:rsid w:val="001A4387"/>
    <w:rsid w:val="001A49B6"/>
    <w:rsid w:val="001B32E9"/>
    <w:rsid w:val="001B34D0"/>
    <w:rsid w:val="001B376B"/>
    <w:rsid w:val="001B63B5"/>
    <w:rsid w:val="001C4476"/>
    <w:rsid w:val="001C6961"/>
    <w:rsid w:val="001C6D4B"/>
    <w:rsid w:val="001D03C3"/>
    <w:rsid w:val="001D6639"/>
    <w:rsid w:val="001E3B3F"/>
    <w:rsid w:val="001E567D"/>
    <w:rsid w:val="001E6F1B"/>
    <w:rsid w:val="001E7D5C"/>
    <w:rsid w:val="001F0F73"/>
    <w:rsid w:val="001F6C16"/>
    <w:rsid w:val="001F70CC"/>
    <w:rsid w:val="00200C6D"/>
    <w:rsid w:val="00201FDA"/>
    <w:rsid w:val="00210E78"/>
    <w:rsid w:val="002126F0"/>
    <w:rsid w:val="00225BDB"/>
    <w:rsid w:val="002457E3"/>
    <w:rsid w:val="00261DC2"/>
    <w:rsid w:val="00264B71"/>
    <w:rsid w:val="00265D17"/>
    <w:rsid w:val="00270C3B"/>
    <w:rsid w:val="00285AF5"/>
    <w:rsid w:val="0028723B"/>
    <w:rsid w:val="00291F0E"/>
    <w:rsid w:val="0029415C"/>
    <w:rsid w:val="002A16CC"/>
    <w:rsid w:val="002A1EF5"/>
    <w:rsid w:val="002A3FEF"/>
    <w:rsid w:val="002A6295"/>
    <w:rsid w:val="002B70AA"/>
    <w:rsid w:val="002B7EBA"/>
    <w:rsid w:val="002C7266"/>
    <w:rsid w:val="002D2EE6"/>
    <w:rsid w:val="002D3BEC"/>
    <w:rsid w:val="002D473D"/>
    <w:rsid w:val="002D66F5"/>
    <w:rsid w:val="002D792F"/>
    <w:rsid w:val="002E0976"/>
    <w:rsid w:val="002E3A9F"/>
    <w:rsid w:val="002E43DB"/>
    <w:rsid w:val="002E4B84"/>
    <w:rsid w:val="002E5DD0"/>
    <w:rsid w:val="002E74BA"/>
    <w:rsid w:val="002F34E6"/>
    <w:rsid w:val="002F3D66"/>
    <w:rsid w:val="002F50B7"/>
    <w:rsid w:val="002F51F6"/>
    <w:rsid w:val="002F577B"/>
    <w:rsid w:val="002F57E1"/>
    <w:rsid w:val="002F7104"/>
    <w:rsid w:val="002F77C0"/>
    <w:rsid w:val="00302AF7"/>
    <w:rsid w:val="0030643C"/>
    <w:rsid w:val="0031243D"/>
    <w:rsid w:val="00312F1B"/>
    <w:rsid w:val="003141D5"/>
    <w:rsid w:val="00315F49"/>
    <w:rsid w:val="00324049"/>
    <w:rsid w:val="00325C65"/>
    <w:rsid w:val="00325DBE"/>
    <w:rsid w:val="003361A3"/>
    <w:rsid w:val="003373C9"/>
    <w:rsid w:val="00341C88"/>
    <w:rsid w:val="00343D45"/>
    <w:rsid w:val="003450B9"/>
    <w:rsid w:val="00350EBF"/>
    <w:rsid w:val="00365EBB"/>
    <w:rsid w:val="00383198"/>
    <w:rsid w:val="00384966"/>
    <w:rsid w:val="00384AFD"/>
    <w:rsid w:val="003A0C43"/>
    <w:rsid w:val="003A105F"/>
    <w:rsid w:val="003A1D13"/>
    <w:rsid w:val="003A38C9"/>
    <w:rsid w:val="003A5AD2"/>
    <w:rsid w:val="003A796F"/>
    <w:rsid w:val="003B12E5"/>
    <w:rsid w:val="003B2809"/>
    <w:rsid w:val="003B38D5"/>
    <w:rsid w:val="003B4AB6"/>
    <w:rsid w:val="003C0947"/>
    <w:rsid w:val="003C2F8C"/>
    <w:rsid w:val="003C47F2"/>
    <w:rsid w:val="003D56B5"/>
    <w:rsid w:val="003D6603"/>
    <w:rsid w:val="003D6991"/>
    <w:rsid w:val="003D6C65"/>
    <w:rsid w:val="003D71CB"/>
    <w:rsid w:val="003E0120"/>
    <w:rsid w:val="003E3B7F"/>
    <w:rsid w:val="003E3C0D"/>
    <w:rsid w:val="003E45B5"/>
    <w:rsid w:val="003E62F5"/>
    <w:rsid w:val="003E651A"/>
    <w:rsid w:val="003E7967"/>
    <w:rsid w:val="003F091C"/>
    <w:rsid w:val="003F37A2"/>
    <w:rsid w:val="003F674C"/>
    <w:rsid w:val="003F7C10"/>
    <w:rsid w:val="00401913"/>
    <w:rsid w:val="0040580C"/>
    <w:rsid w:val="004128D9"/>
    <w:rsid w:val="00413FDD"/>
    <w:rsid w:val="00417FE4"/>
    <w:rsid w:val="004233F6"/>
    <w:rsid w:val="0042385B"/>
    <w:rsid w:val="00426454"/>
    <w:rsid w:val="00427CC0"/>
    <w:rsid w:val="00430E9D"/>
    <w:rsid w:val="00432369"/>
    <w:rsid w:val="004336DF"/>
    <w:rsid w:val="004361CF"/>
    <w:rsid w:val="0046225D"/>
    <w:rsid w:val="004629F8"/>
    <w:rsid w:val="00463666"/>
    <w:rsid w:val="0046584F"/>
    <w:rsid w:val="00466B80"/>
    <w:rsid w:val="00470005"/>
    <w:rsid w:val="00470E9A"/>
    <w:rsid w:val="00471637"/>
    <w:rsid w:val="0047314F"/>
    <w:rsid w:val="00474D33"/>
    <w:rsid w:val="00474EC0"/>
    <w:rsid w:val="00476241"/>
    <w:rsid w:val="00480D7A"/>
    <w:rsid w:val="00481734"/>
    <w:rsid w:val="004817E9"/>
    <w:rsid w:val="00481AA2"/>
    <w:rsid w:val="00483589"/>
    <w:rsid w:val="00485B2C"/>
    <w:rsid w:val="0049017C"/>
    <w:rsid w:val="00492C78"/>
    <w:rsid w:val="00497329"/>
    <w:rsid w:val="004A2F27"/>
    <w:rsid w:val="004A3B0E"/>
    <w:rsid w:val="004A3FF5"/>
    <w:rsid w:val="004A627E"/>
    <w:rsid w:val="004A6FB0"/>
    <w:rsid w:val="004B3301"/>
    <w:rsid w:val="004C0E36"/>
    <w:rsid w:val="004C54B5"/>
    <w:rsid w:val="004C6DF2"/>
    <w:rsid w:val="004C7674"/>
    <w:rsid w:val="004D0F62"/>
    <w:rsid w:val="004D6AFF"/>
    <w:rsid w:val="004D6C32"/>
    <w:rsid w:val="004E2C44"/>
    <w:rsid w:val="004E5172"/>
    <w:rsid w:val="004E6B0C"/>
    <w:rsid w:val="004F05D8"/>
    <w:rsid w:val="004F09B0"/>
    <w:rsid w:val="004F710A"/>
    <w:rsid w:val="004F77B9"/>
    <w:rsid w:val="00500360"/>
    <w:rsid w:val="00500C11"/>
    <w:rsid w:val="00501164"/>
    <w:rsid w:val="005021C8"/>
    <w:rsid w:val="005126F8"/>
    <w:rsid w:val="00516D47"/>
    <w:rsid w:val="00524463"/>
    <w:rsid w:val="00527BBA"/>
    <w:rsid w:val="005301C7"/>
    <w:rsid w:val="00544804"/>
    <w:rsid w:val="00547AF3"/>
    <w:rsid w:val="005575CD"/>
    <w:rsid w:val="00562D38"/>
    <w:rsid w:val="00563384"/>
    <w:rsid w:val="00565444"/>
    <w:rsid w:val="00566C94"/>
    <w:rsid w:val="005721F5"/>
    <w:rsid w:val="00576961"/>
    <w:rsid w:val="00577487"/>
    <w:rsid w:val="0058102C"/>
    <w:rsid w:val="0058155C"/>
    <w:rsid w:val="005866C4"/>
    <w:rsid w:val="005900EF"/>
    <w:rsid w:val="00591054"/>
    <w:rsid w:val="005913C1"/>
    <w:rsid w:val="005928BF"/>
    <w:rsid w:val="005945E2"/>
    <w:rsid w:val="00597648"/>
    <w:rsid w:val="005B3AB7"/>
    <w:rsid w:val="005B5DCB"/>
    <w:rsid w:val="005C37EA"/>
    <w:rsid w:val="005C6B54"/>
    <w:rsid w:val="005C6C36"/>
    <w:rsid w:val="005C6EBF"/>
    <w:rsid w:val="005C76F4"/>
    <w:rsid w:val="005D128B"/>
    <w:rsid w:val="005D4AE3"/>
    <w:rsid w:val="005E0B01"/>
    <w:rsid w:val="005E1167"/>
    <w:rsid w:val="005E1964"/>
    <w:rsid w:val="005F2926"/>
    <w:rsid w:val="005F2997"/>
    <w:rsid w:val="005F44A5"/>
    <w:rsid w:val="005F53AA"/>
    <w:rsid w:val="00601C09"/>
    <w:rsid w:val="006024F4"/>
    <w:rsid w:val="00602AC6"/>
    <w:rsid w:val="00605431"/>
    <w:rsid w:val="006104E9"/>
    <w:rsid w:val="00610791"/>
    <w:rsid w:val="00611136"/>
    <w:rsid w:val="00611DF5"/>
    <w:rsid w:val="0062056B"/>
    <w:rsid w:val="006250A7"/>
    <w:rsid w:val="00625AA6"/>
    <w:rsid w:val="00633E46"/>
    <w:rsid w:val="006351B0"/>
    <w:rsid w:val="00637880"/>
    <w:rsid w:val="006413A2"/>
    <w:rsid w:val="00642C03"/>
    <w:rsid w:val="006431C7"/>
    <w:rsid w:val="00645DBE"/>
    <w:rsid w:val="0065296A"/>
    <w:rsid w:val="00653ABC"/>
    <w:rsid w:val="00664905"/>
    <w:rsid w:val="0066735C"/>
    <w:rsid w:val="0067575E"/>
    <w:rsid w:val="006763A3"/>
    <w:rsid w:val="00676461"/>
    <w:rsid w:val="00677653"/>
    <w:rsid w:val="0068236E"/>
    <w:rsid w:val="006847A0"/>
    <w:rsid w:val="00687B7E"/>
    <w:rsid w:val="00687DB4"/>
    <w:rsid w:val="00691A0A"/>
    <w:rsid w:val="0069208A"/>
    <w:rsid w:val="00692A72"/>
    <w:rsid w:val="006932FC"/>
    <w:rsid w:val="0069729B"/>
    <w:rsid w:val="006A26BA"/>
    <w:rsid w:val="006A3424"/>
    <w:rsid w:val="006A6E8E"/>
    <w:rsid w:val="006A720A"/>
    <w:rsid w:val="006B3D3A"/>
    <w:rsid w:val="006B64A1"/>
    <w:rsid w:val="006B6B8C"/>
    <w:rsid w:val="006B7F59"/>
    <w:rsid w:val="006C0F49"/>
    <w:rsid w:val="006C2960"/>
    <w:rsid w:val="006C63EA"/>
    <w:rsid w:val="006D7E87"/>
    <w:rsid w:val="006E1800"/>
    <w:rsid w:val="006E6989"/>
    <w:rsid w:val="006F41E9"/>
    <w:rsid w:val="006F7AF3"/>
    <w:rsid w:val="007024E6"/>
    <w:rsid w:val="0070300F"/>
    <w:rsid w:val="0070427E"/>
    <w:rsid w:val="007059A1"/>
    <w:rsid w:val="00706010"/>
    <w:rsid w:val="00711657"/>
    <w:rsid w:val="00713FB5"/>
    <w:rsid w:val="007206BC"/>
    <w:rsid w:val="007239C1"/>
    <w:rsid w:val="007245D9"/>
    <w:rsid w:val="00733099"/>
    <w:rsid w:val="0073718B"/>
    <w:rsid w:val="00737545"/>
    <w:rsid w:val="0074345C"/>
    <w:rsid w:val="00750A2F"/>
    <w:rsid w:val="00751E66"/>
    <w:rsid w:val="007578F0"/>
    <w:rsid w:val="00760EFE"/>
    <w:rsid w:val="007610F2"/>
    <w:rsid w:val="0077325A"/>
    <w:rsid w:val="007802F8"/>
    <w:rsid w:val="00786FAE"/>
    <w:rsid w:val="00790601"/>
    <w:rsid w:val="00792C0A"/>
    <w:rsid w:val="00795AD4"/>
    <w:rsid w:val="00797E41"/>
    <w:rsid w:val="007A12F6"/>
    <w:rsid w:val="007A1968"/>
    <w:rsid w:val="007A301C"/>
    <w:rsid w:val="007A5CC3"/>
    <w:rsid w:val="007B1D78"/>
    <w:rsid w:val="007B2EB2"/>
    <w:rsid w:val="007B6171"/>
    <w:rsid w:val="007C0503"/>
    <w:rsid w:val="007C29A9"/>
    <w:rsid w:val="007C2CAE"/>
    <w:rsid w:val="007C2D61"/>
    <w:rsid w:val="007C4865"/>
    <w:rsid w:val="007C5AF7"/>
    <w:rsid w:val="007D1E77"/>
    <w:rsid w:val="007E0564"/>
    <w:rsid w:val="007E58A1"/>
    <w:rsid w:val="007E610A"/>
    <w:rsid w:val="007E799D"/>
    <w:rsid w:val="007F223B"/>
    <w:rsid w:val="007F2786"/>
    <w:rsid w:val="007F700A"/>
    <w:rsid w:val="008049EC"/>
    <w:rsid w:val="00806473"/>
    <w:rsid w:val="00810800"/>
    <w:rsid w:val="0081126E"/>
    <w:rsid w:val="0081446E"/>
    <w:rsid w:val="00815857"/>
    <w:rsid w:val="00816060"/>
    <w:rsid w:val="0081727B"/>
    <w:rsid w:val="008178DE"/>
    <w:rsid w:val="0082464B"/>
    <w:rsid w:val="008249F1"/>
    <w:rsid w:val="00825457"/>
    <w:rsid w:val="00825B96"/>
    <w:rsid w:val="00827657"/>
    <w:rsid w:val="008335D3"/>
    <w:rsid w:val="008341A6"/>
    <w:rsid w:val="008354BA"/>
    <w:rsid w:val="00835FFB"/>
    <w:rsid w:val="0083696C"/>
    <w:rsid w:val="00840801"/>
    <w:rsid w:val="00841EC5"/>
    <w:rsid w:val="00844336"/>
    <w:rsid w:val="008473F2"/>
    <w:rsid w:val="00847E14"/>
    <w:rsid w:val="00852BA0"/>
    <w:rsid w:val="00852F8B"/>
    <w:rsid w:val="008555F2"/>
    <w:rsid w:val="00856322"/>
    <w:rsid w:val="00857F54"/>
    <w:rsid w:val="0086333A"/>
    <w:rsid w:val="00871B92"/>
    <w:rsid w:val="00873A6F"/>
    <w:rsid w:val="00873EDF"/>
    <w:rsid w:val="00881859"/>
    <w:rsid w:val="008825FF"/>
    <w:rsid w:val="00882D69"/>
    <w:rsid w:val="00884BB1"/>
    <w:rsid w:val="00885308"/>
    <w:rsid w:val="00894B31"/>
    <w:rsid w:val="008954FE"/>
    <w:rsid w:val="008A0FCB"/>
    <w:rsid w:val="008A50B9"/>
    <w:rsid w:val="008B2B24"/>
    <w:rsid w:val="008C03A0"/>
    <w:rsid w:val="008C535F"/>
    <w:rsid w:val="008D3AAA"/>
    <w:rsid w:val="008D49DA"/>
    <w:rsid w:val="008D4C20"/>
    <w:rsid w:val="008D53C6"/>
    <w:rsid w:val="008D582F"/>
    <w:rsid w:val="008E138D"/>
    <w:rsid w:val="008E2653"/>
    <w:rsid w:val="008E7AD9"/>
    <w:rsid w:val="008F1D0D"/>
    <w:rsid w:val="008F39D8"/>
    <w:rsid w:val="00900AC4"/>
    <w:rsid w:val="00902E22"/>
    <w:rsid w:val="009050BF"/>
    <w:rsid w:val="009053BA"/>
    <w:rsid w:val="00912236"/>
    <w:rsid w:val="00913411"/>
    <w:rsid w:val="009147E4"/>
    <w:rsid w:val="00921541"/>
    <w:rsid w:val="00925CBC"/>
    <w:rsid w:val="009314EB"/>
    <w:rsid w:val="0093221A"/>
    <w:rsid w:val="009352B4"/>
    <w:rsid w:val="00935FD2"/>
    <w:rsid w:val="009419F0"/>
    <w:rsid w:val="009422C2"/>
    <w:rsid w:val="00943377"/>
    <w:rsid w:val="00946474"/>
    <w:rsid w:val="009506AE"/>
    <w:rsid w:val="00951028"/>
    <w:rsid w:val="00952062"/>
    <w:rsid w:val="00962C98"/>
    <w:rsid w:val="009636CB"/>
    <w:rsid w:val="009651C7"/>
    <w:rsid w:val="00970FB6"/>
    <w:rsid w:val="0097191B"/>
    <w:rsid w:val="00973212"/>
    <w:rsid w:val="009741C8"/>
    <w:rsid w:val="00984A48"/>
    <w:rsid w:val="009860B5"/>
    <w:rsid w:val="009936A5"/>
    <w:rsid w:val="00995F33"/>
    <w:rsid w:val="0099617B"/>
    <w:rsid w:val="009976CE"/>
    <w:rsid w:val="009A7F5F"/>
    <w:rsid w:val="009B1CE0"/>
    <w:rsid w:val="009C770C"/>
    <w:rsid w:val="009D0798"/>
    <w:rsid w:val="009D0C23"/>
    <w:rsid w:val="009D40D3"/>
    <w:rsid w:val="009D5E3F"/>
    <w:rsid w:val="009D7D0B"/>
    <w:rsid w:val="009E1869"/>
    <w:rsid w:val="009E1D14"/>
    <w:rsid w:val="009E2E01"/>
    <w:rsid w:val="009E36B0"/>
    <w:rsid w:val="009E3C14"/>
    <w:rsid w:val="009E5991"/>
    <w:rsid w:val="009F36A0"/>
    <w:rsid w:val="009F3BFC"/>
    <w:rsid w:val="009F794D"/>
    <w:rsid w:val="00A01B2F"/>
    <w:rsid w:val="00A01FD1"/>
    <w:rsid w:val="00A05E29"/>
    <w:rsid w:val="00A07748"/>
    <w:rsid w:val="00A147EF"/>
    <w:rsid w:val="00A1742C"/>
    <w:rsid w:val="00A20F7F"/>
    <w:rsid w:val="00A24421"/>
    <w:rsid w:val="00A253B7"/>
    <w:rsid w:val="00A27686"/>
    <w:rsid w:val="00A30090"/>
    <w:rsid w:val="00A34CD2"/>
    <w:rsid w:val="00A35C37"/>
    <w:rsid w:val="00A407C3"/>
    <w:rsid w:val="00A47046"/>
    <w:rsid w:val="00A506A0"/>
    <w:rsid w:val="00A54C8D"/>
    <w:rsid w:val="00A55681"/>
    <w:rsid w:val="00A576BB"/>
    <w:rsid w:val="00A659CF"/>
    <w:rsid w:val="00A74ECF"/>
    <w:rsid w:val="00A756F4"/>
    <w:rsid w:val="00A75EFB"/>
    <w:rsid w:val="00A76F29"/>
    <w:rsid w:val="00A80963"/>
    <w:rsid w:val="00A80E2E"/>
    <w:rsid w:val="00A80E5B"/>
    <w:rsid w:val="00A81342"/>
    <w:rsid w:val="00AA104E"/>
    <w:rsid w:val="00AA30A7"/>
    <w:rsid w:val="00AA7F34"/>
    <w:rsid w:val="00AB03FE"/>
    <w:rsid w:val="00AB1D31"/>
    <w:rsid w:val="00AB349E"/>
    <w:rsid w:val="00AB6DF4"/>
    <w:rsid w:val="00AB7567"/>
    <w:rsid w:val="00AC2884"/>
    <w:rsid w:val="00AC32A1"/>
    <w:rsid w:val="00AC3522"/>
    <w:rsid w:val="00AC37AC"/>
    <w:rsid w:val="00AC4C9B"/>
    <w:rsid w:val="00AC5856"/>
    <w:rsid w:val="00AC59D7"/>
    <w:rsid w:val="00AC64FD"/>
    <w:rsid w:val="00AC7AE6"/>
    <w:rsid w:val="00AD0782"/>
    <w:rsid w:val="00AD080D"/>
    <w:rsid w:val="00AD25FA"/>
    <w:rsid w:val="00AD395A"/>
    <w:rsid w:val="00AD52CF"/>
    <w:rsid w:val="00AD55BE"/>
    <w:rsid w:val="00AE0F44"/>
    <w:rsid w:val="00AE52DC"/>
    <w:rsid w:val="00AE7360"/>
    <w:rsid w:val="00AF5DC0"/>
    <w:rsid w:val="00B010C4"/>
    <w:rsid w:val="00B0229C"/>
    <w:rsid w:val="00B028B0"/>
    <w:rsid w:val="00B05150"/>
    <w:rsid w:val="00B10364"/>
    <w:rsid w:val="00B10AD0"/>
    <w:rsid w:val="00B21449"/>
    <w:rsid w:val="00B22385"/>
    <w:rsid w:val="00B224CC"/>
    <w:rsid w:val="00B25DF6"/>
    <w:rsid w:val="00B262B2"/>
    <w:rsid w:val="00B33D57"/>
    <w:rsid w:val="00B405A6"/>
    <w:rsid w:val="00B44134"/>
    <w:rsid w:val="00B444E9"/>
    <w:rsid w:val="00B44F71"/>
    <w:rsid w:val="00B47FFE"/>
    <w:rsid w:val="00B50E79"/>
    <w:rsid w:val="00B56DAB"/>
    <w:rsid w:val="00B570DB"/>
    <w:rsid w:val="00B57442"/>
    <w:rsid w:val="00B61E21"/>
    <w:rsid w:val="00B62C9B"/>
    <w:rsid w:val="00B63941"/>
    <w:rsid w:val="00B64BE9"/>
    <w:rsid w:val="00B653C6"/>
    <w:rsid w:val="00B663BF"/>
    <w:rsid w:val="00B66C9E"/>
    <w:rsid w:val="00B70759"/>
    <w:rsid w:val="00B7168E"/>
    <w:rsid w:val="00B726C0"/>
    <w:rsid w:val="00B757C5"/>
    <w:rsid w:val="00B77AD0"/>
    <w:rsid w:val="00B802C1"/>
    <w:rsid w:val="00B821C1"/>
    <w:rsid w:val="00B83647"/>
    <w:rsid w:val="00B83DDE"/>
    <w:rsid w:val="00B906A4"/>
    <w:rsid w:val="00B9490C"/>
    <w:rsid w:val="00B964AC"/>
    <w:rsid w:val="00B96D19"/>
    <w:rsid w:val="00BA0B0D"/>
    <w:rsid w:val="00BA2EA2"/>
    <w:rsid w:val="00BA5CF7"/>
    <w:rsid w:val="00BA5F60"/>
    <w:rsid w:val="00BA6AF3"/>
    <w:rsid w:val="00BB4121"/>
    <w:rsid w:val="00BB6084"/>
    <w:rsid w:val="00BB6219"/>
    <w:rsid w:val="00BC52B1"/>
    <w:rsid w:val="00BC558E"/>
    <w:rsid w:val="00BD1442"/>
    <w:rsid w:val="00BD17A3"/>
    <w:rsid w:val="00BD39AE"/>
    <w:rsid w:val="00BD3B5F"/>
    <w:rsid w:val="00BD42B5"/>
    <w:rsid w:val="00BD4EC6"/>
    <w:rsid w:val="00BD7145"/>
    <w:rsid w:val="00BE02CC"/>
    <w:rsid w:val="00BE3F8F"/>
    <w:rsid w:val="00BE6833"/>
    <w:rsid w:val="00BE7C50"/>
    <w:rsid w:val="00BF1187"/>
    <w:rsid w:val="00BF1C2E"/>
    <w:rsid w:val="00BF26B4"/>
    <w:rsid w:val="00BF3566"/>
    <w:rsid w:val="00BF5747"/>
    <w:rsid w:val="00BF5FB6"/>
    <w:rsid w:val="00BF7F22"/>
    <w:rsid w:val="00C02F14"/>
    <w:rsid w:val="00C04702"/>
    <w:rsid w:val="00C05EC6"/>
    <w:rsid w:val="00C11B7D"/>
    <w:rsid w:val="00C2346E"/>
    <w:rsid w:val="00C2778E"/>
    <w:rsid w:val="00C3546F"/>
    <w:rsid w:val="00C355B2"/>
    <w:rsid w:val="00C50543"/>
    <w:rsid w:val="00C52A24"/>
    <w:rsid w:val="00C54247"/>
    <w:rsid w:val="00C5508F"/>
    <w:rsid w:val="00C570CC"/>
    <w:rsid w:val="00C6214E"/>
    <w:rsid w:val="00C72349"/>
    <w:rsid w:val="00C72B2C"/>
    <w:rsid w:val="00C74008"/>
    <w:rsid w:val="00C846DC"/>
    <w:rsid w:val="00C90E45"/>
    <w:rsid w:val="00C941DB"/>
    <w:rsid w:val="00CA3F06"/>
    <w:rsid w:val="00CA6843"/>
    <w:rsid w:val="00CB0AF3"/>
    <w:rsid w:val="00CB2C9D"/>
    <w:rsid w:val="00CB5478"/>
    <w:rsid w:val="00CB7673"/>
    <w:rsid w:val="00CC2DF1"/>
    <w:rsid w:val="00CC33B1"/>
    <w:rsid w:val="00CC3D56"/>
    <w:rsid w:val="00CC43D4"/>
    <w:rsid w:val="00CC4BDB"/>
    <w:rsid w:val="00CD10B4"/>
    <w:rsid w:val="00CD7B57"/>
    <w:rsid w:val="00CE0F3D"/>
    <w:rsid w:val="00CE204D"/>
    <w:rsid w:val="00CE2E36"/>
    <w:rsid w:val="00CE446A"/>
    <w:rsid w:val="00CF09CA"/>
    <w:rsid w:val="00CF1209"/>
    <w:rsid w:val="00CF13E5"/>
    <w:rsid w:val="00CF23A0"/>
    <w:rsid w:val="00CF2D4F"/>
    <w:rsid w:val="00CF4202"/>
    <w:rsid w:val="00CF7404"/>
    <w:rsid w:val="00D049DF"/>
    <w:rsid w:val="00D051A8"/>
    <w:rsid w:val="00D05BF8"/>
    <w:rsid w:val="00D106AE"/>
    <w:rsid w:val="00D11197"/>
    <w:rsid w:val="00D12DDB"/>
    <w:rsid w:val="00D20A69"/>
    <w:rsid w:val="00D22809"/>
    <w:rsid w:val="00D23FD3"/>
    <w:rsid w:val="00D37D3B"/>
    <w:rsid w:val="00D41267"/>
    <w:rsid w:val="00D42983"/>
    <w:rsid w:val="00D44084"/>
    <w:rsid w:val="00D46CBB"/>
    <w:rsid w:val="00D511B4"/>
    <w:rsid w:val="00D55F24"/>
    <w:rsid w:val="00D61056"/>
    <w:rsid w:val="00D61394"/>
    <w:rsid w:val="00D62348"/>
    <w:rsid w:val="00D63F76"/>
    <w:rsid w:val="00D64458"/>
    <w:rsid w:val="00D70B8E"/>
    <w:rsid w:val="00D7358E"/>
    <w:rsid w:val="00D8291F"/>
    <w:rsid w:val="00D8765C"/>
    <w:rsid w:val="00D9043E"/>
    <w:rsid w:val="00D91606"/>
    <w:rsid w:val="00DA25F2"/>
    <w:rsid w:val="00DA33B3"/>
    <w:rsid w:val="00DB1401"/>
    <w:rsid w:val="00DB3BCA"/>
    <w:rsid w:val="00DB4102"/>
    <w:rsid w:val="00DB5DED"/>
    <w:rsid w:val="00DC443B"/>
    <w:rsid w:val="00DC5808"/>
    <w:rsid w:val="00DC6A58"/>
    <w:rsid w:val="00DE2D07"/>
    <w:rsid w:val="00DE543F"/>
    <w:rsid w:val="00DE7E06"/>
    <w:rsid w:val="00DF2E03"/>
    <w:rsid w:val="00DF304B"/>
    <w:rsid w:val="00DF7F38"/>
    <w:rsid w:val="00E05A33"/>
    <w:rsid w:val="00E05DE4"/>
    <w:rsid w:val="00E14567"/>
    <w:rsid w:val="00E243A6"/>
    <w:rsid w:val="00E31F7C"/>
    <w:rsid w:val="00E36CB6"/>
    <w:rsid w:val="00E43612"/>
    <w:rsid w:val="00E4435B"/>
    <w:rsid w:val="00E44474"/>
    <w:rsid w:val="00E453DF"/>
    <w:rsid w:val="00E474FA"/>
    <w:rsid w:val="00E50F81"/>
    <w:rsid w:val="00E518BF"/>
    <w:rsid w:val="00E547DF"/>
    <w:rsid w:val="00E60121"/>
    <w:rsid w:val="00E60737"/>
    <w:rsid w:val="00E61203"/>
    <w:rsid w:val="00E631D5"/>
    <w:rsid w:val="00E77A94"/>
    <w:rsid w:val="00E8103F"/>
    <w:rsid w:val="00E85BC6"/>
    <w:rsid w:val="00E87A1E"/>
    <w:rsid w:val="00E92EDE"/>
    <w:rsid w:val="00E95D16"/>
    <w:rsid w:val="00E95E9A"/>
    <w:rsid w:val="00E95EF3"/>
    <w:rsid w:val="00E96BE3"/>
    <w:rsid w:val="00E96F2F"/>
    <w:rsid w:val="00EA098B"/>
    <w:rsid w:val="00EA1F28"/>
    <w:rsid w:val="00EA303D"/>
    <w:rsid w:val="00EA3C3E"/>
    <w:rsid w:val="00EB05A2"/>
    <w:rsid w:val="00EB5AC7"/>
    <w:rsid w:val="00EC02A9"/>
    <w:rsid w:val="00EC194D"/>
    <w:rsid w:val="00EC2978"/>
    <w:rsid w:val="00ED2DEB"/>
    <w:rsid w:val="00ED4784"/>
    <w:rsid w:val="00ED61A7"/>
    <w:rsid w:val="00EE1426"/>
    <w:rsid w:val="00EF250D"/>
    <w:rsid w:val="00EF2860"/>
    <w:rsid w:val="00F069A3"/>
    <w:rsid w:val="00F11320"/>
    <w:rsid w:val="00F119BB"/>
    <w:rsid w:val="00F12C98"/>
    <w:rsid w:val="00F144C2"/>
    <w:rsid w:val="00F16058"/>
    <w:rsid w:val="00F215C8"/>
    <w:rsid w:val="00F23C65"/>
    <w:rsid w:val="00F23F0D"/>
    <w:rsid w:val="00F337F0"/>
    <w:rsid w:val="00F36DE5"/>
    <w:rsid w:val="00F42073"/>
    <w:rsid w:val="00F43D10"/>
    <w:rsid w:val="00F44C2C"/>
    <w:rsid w:val="00F45135"/>
    <w:rsid w:val="00F5146B"/>
    <w:rsid w:val="00F52B04"/>
    <w:rsid w:val="00F56B42"/>
    <w:rsid w:val="00F57C82"/>
    <w:rsid w:val="00F602E5"/>
    <w:rsid w:val="00F629A0"/>
    <w:rsid w:val="00F642DC"/>
    <w:rsid w:val="00F651DE"/>
    <w:rsid w:val="00F70A8B"/>
    <w:rsid w:val="00F73E5B"/>
    <w:rsid w:val="00F757A3"/>
    <w:rsid w:val="00F76525"/>
    <w:rsid w:val="00F76B50"/>
    <w:rsid w:val="00F779ED"/>
    <w:rsid w:val="00F84873"/>
    <w:rsid w:val="00F92FD8"/>
    <w:rsid w:val="00F938F4"/>
    <w:rsid w:val="00F954C4"/>
    <w:rsid w:val="00F9581E"/>
    <w:rsid w:val="00FA22F9"/>
    <w:rsid w:val="00FA5535"/>
    <w:rsid w:val="00FB03CE"/>
    <w:rsid w:val="00FB0C0E"/>
    <w:rsid w:val="00FB0FCD"/>
    <w:rsid w:val="00FB31F9"/>
    <w:rsid w:val="00FB35A1"/>
    <w:rsid w:val="00FB3FE9"/>
    <w:rsid w:val="00FB4121"/>
    <w:rsid w:val="00FB4946"/>
    <w:rsid w:val="00FB53D6"/>
    <w:rsid w:val="00FB5768"/>
    <w:rsid w:val="00FC135A"/>
    <w:rsid w:val="00FC53A4"/>
    <w:rsid w:val="00FC6FB2"/>
    <w:rsid w:val="00FD56B2"/>
    <w:rsid w:val="00FD5D70"/>
    <w:rsid w:val="00FE1822"/>
    <w:rsid w:val="00FE4F5E"/>
    <w:rsid w:val="00FE5CF6"/>
    <w:rsid w:val="00FE6607"/>
    <w:rsid w:val="00FF0C44"/>
    <w:rsid w:val="00FF0D3B"/>
    <w:rsid w:val="00FF3B52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0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F1D0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1D0D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11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1D0D"/>
    <w:pPr>
      <w:keepNext/>
      <w:outlineLvl w:val="4"/>
    </w:pPr>
    <w:rPr>
      <w:rFonts w:eastAsia="Calibri"/>
      <w:bCs/>
      <w:szCs w:val="20"/>
    </w:rPr>
  </w:style>
  <w:style w:type="paragraph" w:styleId="6">
    <w:name w:val="heading 6"/>
    <w:basedOn w:val="a"/>
    <w:next w:val="a"/>
    <w:link w:val="60"/>
    <w:qFormat/>
    <w:rsid w:val="008F1D0D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11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1119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4">
    <w:name w:val="header"/>
    <w:basedOn w:val="a"/>
    <w:link w:val="a5"/>
    <w:uiPriority w:val="99"/>
    <w:rsid w:val="00CC4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4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C43D4"/>
    <w:rPr>
      <w:color w:val="0000FF"/>
      <w:u w:val="single"/>
    </w:rPr>
  </w:style>
  <w:style w:type="paragraph" w:styleId="a7">
    <w:name w:val="footer"/>
    <w:basedOn w:val="a"/>
    <w:link w:val="a8"/>
    <w:unhideWhenUsed/>
    <w:rsid w:val="00CF2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2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1D0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F1D0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1D0D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F1D0D"/>
    <w:rPr>
      <w:rFonts w:ascii="Times New Roman" w:eastAsia="Calibri" w:hAnsi="Times New Roman" w:cs="Times New Roman"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1D0D"/>
    <w:rPr>
      <w:rFonts w:ascii="Calibri" w:eastAsia="Calibri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8F1D0D"/>
  </w:style>
  <w:style w:type="paragraph" w:styleId="a9">
    <w:name w:val="Balloon Text"/>
    <w:basedOn w:val="a"/>
    <w:link w:val="aa"/>
    <w:semiHidden/>
    <w:rsid w:val="008F1D0D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F1D0D"/>
    <w:rPr>
      <w:rFonts w:ascii="Tahoma" w:eastAsia="Calibri" w:hAnsi="Tahoma" w:cs="Tahoma"/>
      <w:sz w:val="16"/>
      <w:szCs w:val="16"/>
      <w:lang w:eastAsia="ru-RU"/>
    </w:rPr>
  </w:style>
  <w:style w:type="paragraph" w:customStyle="1" w:styleId="main">
    <w:name w:val="main"/>
    <w:basedOn w:val="a"/>
    <w:rsid w:val="008F1D0D"/>
    <w:pPr>
      <w:spacing w:before="100" w:beforeAutospacing="1" w:after="100" w:afterAutospacing="1"/>
    </w:pPr>
    <w:rPr>
      <w:rFonts w:eastAsia="Calibri"/>
    </w:rPr>
  </w:style>
  <w:style w:type="paragraph" w:styleId="ab">
    <w:name w:val="Plain Text"/>
    <w:basedOn w:val="a"/>
    <w:link w:val="ac"/>
    <w:rsid w:val="008F1D0D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8F1D0D"/>
    <w:rPr>
      <w:rFonts w:ascii="Courier New" w:eastAsia="Calibri" w:hAnsi="Courier New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semiHidden/>
    <w:rsid w:val="008F1D0D"/>
    <w:rPr>
      <w:rFonts w:eastAsia="Calibri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F1D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8F1D0D"/>
    <w:pPr>
      <w:suppressAutoHyphens/>
      <w:ind w:right="284"/>
      <w:jc w:val="center"/>
      <w:outlineLvl w:val="0"/>
    </w:pPr>
    <w:rPr>
      <w:rFonts w:eastAsia="Calibri"/>
      <w:b/>
      <w:bCs/>
      <w:sz w:val="28"/>
      <w:szCs w:val="28"/>
    </w:rPr>
  </w:style>
  <w:style w:type="paragraph" w:styleId="21">
    <w:name w:val="Body Text Indent 2"/>
    <w:basedOn w:val="a"/>
    <w:link w:val="22"/>
    <w:rsid w:val="008F1D0D"/>
    <w:pPr>
      <w:tabs>
        <w:tab w:val="left" w:pos="1276"/>
      </w:tabs>
      <w:ind w:firstLine="680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8F1D0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8F1D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semiHidden/>
    <w:rsid w:val="008F1D0D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semiHidden/>
    <w:rsid w:val="008F1D0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autoRedefine/>
    <w:rsid w:val="008F1D0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1"/>
    <w:basedOn w:val="a"/>
    <w:autoRedefine/>
    <w:rsid w:val="008F1D0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3">
    <w:name w:val="page number"/>
    <w:basedOn w:val="a0"/>
    <w:rsid w:val="008F1D0D"/>
  </w:style>
  <w:style w:type="paragraph" w:customStyle="1" w:styleId="Default">
    <w:name w:val="Default"/>
    <w:rsid w:val="008F1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F1D0D"/>
    <w:pPr>
      <w:ind w:left="720"/>
      <w:contextualSpacing/>
    </w:pPr>
  </w:style>
  <w:style w:type="paragraph" w:customStyle="1" w:styleId="formattext">
    <w:name w:val="formattext"/>
    <w:basedOn w:val="a"/>
    <w:rsid w:val="00AC59D7"/>
    <w:pPr>
      <w:spacing w:before="100" w:beforeAutospacing="1" w:after="100" w:afterAutospacing="1"/>
    </w:pPr>
    <w:rPr>
      <w:lang w:eastAsia="ja-JP"/>
    </w:rPr>
  </w:style>
  <w:style w:type="table" w:customStyle="1" w:styleId="14">
    <w:name w:val="Сетка таблицы1"/>
    <w:basedOn w:val="a1"/>
    <w:next w:val="af0"/>
    <w:rsid w:val="0031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lock Text"/>
    <w:basedOn w:val="a"/>
    <w:rsid w:val="009419F0"/>
    <w:pPr>
      <w:shd w:val="clear" w:color="auto" w:fill="FFFFFF"/>
      <w:ind w:left="883" w:right="480"/>
    </w:pPr>
    <w:rPr>
      <w:b/>
      <w:bCs/>
      <w:color w:val="000000"/>
      <w:spacing w:val="-2"/>
      <w:sz w:val="28"/>
    </w:rPr>
  </w:style>
  <w:style w:type="table" w:customStyle="1" w:styleId="23">
    <w:name w:val="Сетка таблицы2"/>
    <w:basedOn w:val="a1"/>
    <w:next w:val="af0"/>
    <w:rsid w:val="00562D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0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F1D0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1D0D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11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1D0D"/>
    <w:pPr>
      <w:keepNext/>
      <w:outlineLvl w:val="4"/>
    </w:pPr>
    <w:rPr>
      <w:rFonts w:eastAsia="Calibri"/>
      <w:bCs/>
      <w:szCs w:val="20"/>
    </w:rPr>
  </w:style>
  <w:style w:type="paragraph" w:styleId="6">
    <w:name w:val="heading 6"/>
    <w:basedOn w:val="a"/>
    <w:next w:val="a"/>
    <w:link w:val="60"/>
    <w:qFormat/>
    <w:rsid w:val="008F1D0D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11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1119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4">
    <w:name w:val="header"/>
    <w:basedOn w:val="a"/>
    <w:link w:val="a5"/>
    <w:uiPriority w:val="99"/>
    <w:rsid w:val="00CC4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4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C43D4"/>
    <w:rPr>
      <w:color w:val="0000FF"/>
      <w:u w:val="single"/>
    </w:rPr>
  </w:style>
  <w:style w:type="paragraph" w:styleId="a7">
    <w:name w:val="footer"/>
    <w:basedOn w:val="a"/>
    <w:link w:val="a8"/>
    <w:unhideWhenUsed/>
    <w:rsid w:val="00CF2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2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1D0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F1D0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1D0D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F1D0D"/>
    <w:rPr>
      <w:rFonts w:ascii="Times New Roman" w:eastAsia="Calibri" w:hAnsi="Times New Roman" w:cs="Times New Roman"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1D0D"/>
    <w:rPr>
      <w:rFonts w:ascii="Calibri" w:eastAsia="Calibri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8F1D0D"/>
  </w:style>
  <w:style w:type="paragraph" w:styleId="a9">
    <w:name w:val="Balloon Text"/>
    <w:basedOn w:val="a"/>
    <w:link w:val="aa"/>
    <w:semiHidden/>
    <w:rsid w:val="008F1D0D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F1D0D"/>
    <w:rPr>
      <w:rFonts w:ascii="Tahoma" w:eastAsia="Calibri" w:hAnsi="Tahoma" w:cs="Tahoma"/>
      <w:sz w:val="16"/>
      <w:szCs w:val="16"/>
      <w:lang w:eastAsia="ru-RU"/>
    </w:rPr>
  </w:style>
  <w:style w:type="paragraph" w:customStyle="1" w:styleId="main">
    <w:name w:val="main"/>
    <w:basedOn w:val="a"/>
    <w:rsid w:val="008F1D0D"/>
    <w:pPr>
      <w:spacing w:before="100" w:beforeAutospacing="1" w:after="100" w:afterAutospacing="1"/>
    </w:pPr>
    <w:rPr>
      <w:rFonts w:eastAsia="Calibri"/>
    </w:rPr>
  </w:style>
  <w:style w:type="paragraph" w:styleId="ab">
    <w:name w:val="Plain Text"/>
    <w:basedOn w:val="a"/>
    <w:link w:val="ac"/>
    <w:rsid w:val="008F1D0D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8F1D0D"/>
    <w:rPr>
      <w:rFonts w:ascii="Courier New" w:eastAsia="Calibri" w:hAnsi="Courier New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semiHidden/>
    <w:rsid w:val="008F1D0D"/>
    <w:rPr>
      <w:rFonts w:eastAsia="Calibri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F1D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8F1D0D"/>
    <w:pPr>
      <w:suppressAutoHyphens/>
      <w:ind w:right="284"/>
      <w:jc w:val="center"/>
      <w:outlineLvl w:val="0"/>
    </w:pPr>
    <w:rPr>
      <w:rFonts w:eastAsia="Calibri"/>
      <w:b/>
      <w:bCs/>
      <w:sz w:val="28"/>
      <w:szCs w:val="28"/>
    </w:rPr>
  </w:style>
  <w:style w:type="paragraph" w:styleId="21">
    <w:name w:val="Body Text Indent 2"/>
    <w:basedOn w:val="a"/>
    <w:link w:val="22"/>
    <w:rsid w:val="008F1D0D"/>
    <w:pPr>
      <w:tabs>
        <w:tab w:val="left" w:pos="1276"/>
      </w:tabs>
      <w:ind w:firstLine="680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8F1D0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8F1D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semiHidden/>
    <w:rsid w:val="008F1D0D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semiHidden/>
    <w:rsid w:val="008F1D0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autoRedefine/>
    <w:rsid w:val="008F1D0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1"/>
    <w:basedOn w:val="a"/>
    <w:autoRedefine/>
    <w:rsid w:val="008F1D0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3">
    <w:name w:val="page number"/>
    <w:basedOn w:val="a0"/>
    <w:rsid w:val="008F1D0D"/>
  </w:style>
  <w:style w:type="paragraph" w:customStyle="1" w:styleId="Default">
    <w:name w:val="Default"/>
    <w:rsid w:val="008F1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F1D0D"/>
    <w:pPr>
      <w:ind w:left="720"/>
      <w:contextualSpacing/>
    </w:pPr>
  </w:style>
  <w:style w:type="paragraph" w:customStyle="1" w:styleId="formattext">
    <w:name w:val="formattext"/>
    <w:basedOn w:val="a"/>
    <w:rsid w:val="00AC59D7"/>
    <w:pPr>
      <w:spacing w:before="100" w:beforeAutospacing="1" w:after="100" w:afterAutospacing="1"/>
    </w:pPr>
    <w:rPr>
      <w:lang w:eastAsia="ja-JP"/>
    </w:rPr>
  </w:style>
  <w:style w:type="table" w:customStyle="1" w:styleId="14">
    <w:name w:val="Сетка таблицы1"/>
    <w:basedOn w:val="a1"/>
    <w:next w:val="af0"/>
    <w:rsid w:val="0031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lock Text"/>
    <w:basedOn w:val="a"/>
    <w:rsid w:val="009419F0"/>
    <w:pPr>
      <w:shd w:val="clear" w:color="auto" w:fill="FFFFFF"/>
      <w:ind w:left="883" w:right="480"/>
    </w:pPr>
    <w:rPr>
      <w:b/>
      <w:bCs/>
      <w:color w:val="000000"/>
      <w:spacing w:val="-2"/>
      <w:sz w:val="28"/>
    </w:rPr>
  </w:style>
  <w:style w:type="table" w:customStyle="1" w:styleId="23">
    <w:name w:val="Сетка таблицы2"/>
    <w:basedOn w:val="a1"/>
    <w:next w:val="af0"/>
    <w:rsid w:val="00562D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4265-9909-4ADB-956A-1BB99514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2019-03-01T04:02:00Z</cp:lastPrinted>
  <dcterms:created xsi:type="dcterms:W3CDTF">2019-03-14T05:39:00Z</dcterms:created>
  <dcterms:modified xsi:type="dcterms:W3CDTF">2019-03-14T05:39:00Z</dcterms:modified>
</cp:coreProperties>
</file>