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F0" w:rsidRDefault="009419F0" w:rsidP="009419F0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F048C2">
        <w:rPr>
          <w:b/>
          <w:sz w:val="28"/>
          <w:szCs w:val="28"/>
        </w:rPr>
        <w:t xml:space="preserve">Область проверки </w:t>
      </w:r>
      <w:r>
        <w:rPr>
          <w:b/>
          <w:sz w:val="28"/>
          <w:szCs w:val="28"/>
        </w:rPr>
        <w:t xml:space="preserve">директора Технопарка </w:t>
      </w:r>
      <w:proofErr w:type="spellStart"/>
      <w:r>
        <w:rPr>
          <w:b/>
          <w:sz w:val="28"/>
          <w:szCs w:val="28"/>
        </w:rPr>
        <w:t>КнАГУ</w:t>
      </w:r>
      <w:proofErr w:type="spellEnd"/>
    </w:p>
    <w:bookmarkEnd w:id="0"/>
    <w:p w:rsidR="009419F0" w:rsidRDefault="009419F0" w:rsidP="009419F0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4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4"/>
        <w:gridCol w:w="11743"/>
      </w:tblGrid>
      <w:tr w:rsidR="009419F0" w:rsidRPr="00395723" w:rsidTr="009419F0">
        <w:trPr>
          <w:cantSplit/>
          <w:trHeight w:val="693"/>
          <w:tblHeader/>
          <w:jc w:val="center"/>
        </w:trPr>
        <w:tc>
          <w:tcPr>
            <w:tcW w:w="1699" w:type="dxa"/>
            <w:vAlign w:val="center"/>
          </w:tcPr>
          <w:p w:rsidR="009419F0" w:rsidRDefault="009419F0" w:rsidP="009419F0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  <w:p w:rsidR="009419F0" w:rsidRPr="00395723" w:rsidRDefault="009419F0" w:rsidP="009419F0">
            <w:pPr>
              <w:jc w:val="center"/>
              <w:rPr>
                <w:b/>
              </w:rPr>
            </w:pPr>
            <w:r>
              <w:rPr>
                <w:b/>
              </w:rPr>
              <w:t>документа</w:t>
            </w:r>
          </w:p>
        </w:tc>
        <w:tc>
          <w:tcPr>
            <w:tcW w:w="1134" w:type="dxa"/>
            <w:vAlign w:val="center"/>
          </w:tcPr>
          <w:p w:rsidR="009419F0" w:rsidRPr="00395723" w:rsidRDefault="009419F0" w:rsidP="009419F0">
            <w:pPr>
              <w:jc w:val="center"/>
              <w:rPr>
                <w:b/>
              </w:rPr>
            </w:pPr>
            <w:r>
              <w:rPr>
                <w:b/>
              </w:rPr>
              <w:t>Номер п</w:t>
            </w:r>
            <w:r w:rsidRPr="00395723">
              <w:rPr>
                <w:b/>
              </w:rPr>
              <w:t>ункт</w:t>
            </w:r>
            <w:r>
              <w:rPr>
                <w:b/>
              </w:rPr>
              <w:t>а</w:t>
            </w:r>
          </w:p>
        </w:tc>
        <w:tc>
          <w:tcPr>
            <w:tcW w:w="11743" w:type="dxa"/>
            <w:vAlign w:val="center"/>
          </w:tcPr>
          <w:p w:rsidR="009419F0" w:rsidRPr="00395723" w:rsidRDefault="009419F0" w:rsidP="009419F0">
            <w:pPr>
              <w:jc w:val="center"/>
            </w:pPr>
            <w:r w:rsidRPr="00395723">
              <w:rPr>
                <w:b/>
              </w:rPr>
              <w:t>Область проверки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 w:val="restart"/>
          </w:tcPr>
          <w:p w:rsidR="009419F0" w:rsidRDefault="009419F0" w:rsidP="009419F0">
            <w:r>
              <w:t xml:space="preserve">РК Т.01-2017 </w:t>
            </w:r>
          </w:p>
          <w:p w:rsidR="009419F0" w:rsidRDefault="009419F0" w:rsidP="009419F0">
            <w:r>
              <w:t>Руководство по качеству</w:t>
            </w:r>
          </w:p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>
              <w:t>4.1.3</w:t>
            </w:r>
          </w:p>
        </w:tc>
        <w:tc>
          <w:tcPr>
            <w:tcW w:w="11743" w:type="dxa"/>
          </w:tcPr>
          <w:p w:rsidR="009419F0" w:rsidRPr="0016424E" w:rsidRDefault="009419F0" w:rsidP="009419F0">
            <w:pPr>
              <w:jc w:val="both"/>
            </w:pPr>
            <w:r w:rsidRPr="009F0A0F">
              <w:t>Ответственность за координацию всех работ, за контроль и управление процессами/работами (по каждому ко</w:t>
            </w:r>
            <w:r w:rsidRPr="009F0A0F">
              <w:t>н</w:t>
            </w:r>
            <w:r w:rsidRPr="009F0A0F">
              <w:t>кретному договору/контракту)</w:t>
            </w:r>
            <w:r>
              <w:t>,</w:t>
            </w:r>
            <w:r w:rsidRPr="009F0A0F">
              <w:t xml:space="preserve"> </w:t>
            </w:r>
            <w:r w:rsidRPr="008B584E">
              <w:t>передаваемы</w:t>
            </w:r>
            <w:r>
              <w:t>м</w:t>
            </w:r>
            <w:r w:rsidRPr="008B584E">
              <w:t xml:space="preserve"> полностью или частично контрагентам/субподрядчикам</w:t>
            </w:r>
            <w:r>
              <w:t xml:space="preserve">, </w:t>
            </w:r>
            <w:r w:rsidRPr="009F0A0F">
              <w:t xml:space="preserve">должна быть определена распоряжением директора Технопарка </w:t>
            </w:r>
            <w:proofErr w:type="spellStart"/>
            <w:r w:rsidRPr="009F0A0F">
              <w:t>КнАГУ</w:t>
            </w:r>
            <w:proofErr w:type="spellEnd"/>
            <w:r w:rsidRPr="009F0A0F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 w:rsidRPr="009F0A0F">
              <w:t>4.1.4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Для решения проблемных вопросов менеджмента качества в организации действует Совет по качеству.</w:t>
            </w:r>
          </w:p>
          <w:p w:rsidR="009419F0" w:rsidRDefault="009419F0" w:rsidP="009419F0">
            <w:pPr>
              <w:jc w:val="both"/>
            </w:pPr>
            <w:r w:rsidRPr="00581B71">
              <w:rPr>
                <w:b/>
              </w:rPr>
              <w:t>Заседания</w:t>
            </w:r>
            <w:r>
              <w:t xml:space="preserve"> Совета по качеству (далее </w:t>
            </w:r>
            <w:proofErr w:type="spellStart"/>
            <w:r>
              <w:t>СвК</w:t>
            </w:r>
            <w:proofErr w:type="spellEnd"/>
            <w:r>
              <w:t xml:space="preserve">) </w:t>
            </w:r>
            <w:r w:rsidRPr="00581B71">
              <w:rPr>
                <w:b/>
              </w:rPr>
              <w:t>проводятся один раз в год (не позднее февраля</w:t>
            </w:r>
            <w:r>
              <w:t>).</w:t>
            </w:r>
          </w:p>
          <w:p w:rsidR="009419F0" w:rsidRPr="00581B71" w:rsidRDefault="009419F0" w:rsidP="009419F0">
            <w:pPr>
              <w:jc w:val="both"/>
              <w:rPr>
                <w:b/>
              </w:rPr>
            </w:pPr>
            <w:r>
              <w:t xml:space="preserve">При необходимости </w:t>
            </w:r>
            <w:proofErr w:type="spellStart"/>
            <w:r>
              <w:t>СвК</w:t>
            </w:r>
            <w:proofErr w:type="spellEnd"/>
            <w:r>
              <w:t xml:space="preserve"> </w:t>
            </w:r>
            <w:r w:rsidRPr="00581B71">
              <w:rPr>
                <w:b/>
              </w:rPr>
              <w:t>могут проводиться чаще (по распоряжению директора</w:t>
            </w:r>
            <w:r>
              <w:t xml:space="preserve">). </w:t>
            </w:r>
            <w:r w:rsidRPr="00581B71">
              <w:rPr>
                <w:b/>
              </w:rPr>
              <w:t xml:space="preserve">Повестка </w:t>
            </w:r>
            <w:proofErr w:type="gramStart"/>
            <w:r w:rsidRPr="00581B71">
              <w:rPr>
                <w:b/>
              </w:rPr>
              <w:t>внеочередных</w:t>
            </w:r>
            <w:proofErr w:type="gramEnd"/>
            <w:r w:rsidRPr="00581B71">
              <w:rPr>
                <w:b/>
              </w:rPr>
              <w:t xml:space="preserve"> </w:t>
            </w:r>
            <w:proofErr w:type="spellStart"/>
            <w:r w:rsidRPr="00581B71">
              <w:rPr>
                <w:b/>
              </w:rPr>
              <w:t>СвК</w:t>
            </w:r>
            <w:proofErr w:type="spellEnd"/>
            <w:r w:rsidRPr="00581B71">
              <w:rPr>
                <w:b/>
              </w:rPr>
              <w:t xml:space="preserve"> также определяется Приказом.</w:t>
            </w:r>
          </w:p>
          <w:p w:rsidR="009419F0" w:rsidRDefault="009419F0" w:rsidP="009419F0">
            <w:pPr>
              <w:jc w:val="both"/>
            </w:pPr>
            <w:r>
              <w:t xml:space="preserve">В состав </w:t>
            </w:r>
            <w:proofErr w:type="spellStart"/>
            <w:r>
              <w:t>СвК</w:t>
            </w:r>
            <w:proofErr w:type="spellEnd"/>
            <w:r>
              <w:t xml:space="preserve"> входят: директор, заместитель директора Технопарка по организационной работе (ПРК), специ</w:t>
            </w:r>
            <w:r>
              <w:t>а</w:t>
            </w:r>
            <w:r>
              <w:t>лист инжинирингового центра, специалист лаборатории «Лазерных технологий и техники», другие специал</w:t>
            </w:r>
            <w:r>
              <w:t>и</w:t>
            </w:r>
            <w:r>
              <w:t>сты по заведованию в зависимости от повестки, а также ВП по согласованию с ним.</w:t>
            </w:r>
          </w:p>
          <w:p w:rsidR="009419F0" w:rsidRDefault="009419F0" w:rsidP="009419F0">
            <w:pPr>
              <w:jc w:val="both"/>
            </w:pPr>
            <w:r>
              <w:t xml:space="preserve">Результаты заседания </w:t>
            </w:r>
            <w:proofErr w:type="spellStart"/>
            <w:r>
              <w:t>СвК</w:t>
            </w:r>
            <w:proofErr w:type="spellEnd"/>
            <w:r>
              <w:t xml:space="preserve"> оформляются протоколом (форма в приложении А).</w:t>
            </w:r>
          </w:p>
          <w:p w:rsidR="009419F0" w:rsidRPr="0016424E" w:rsidRDefault="009419F0" w:rsidP="009419F0">
            <w:pPr>
              <w:jc w:val="both"/>
            </w:pPr>
            <w:r w:rsidRPr="00581B71">
              <w:rPr>
                <w:b/>
              </w:rPr>
              <w:t xml:space="preserve">Возглавляет заседания </w:t>
            </w:r>
            <w:proofErr w:type="spellStart"/>
            <w:r w:rsidRPr="00581B71">
              <w:rPr>
                <w:b/>
              </w:rPr>
              <w:t>СвК</w:t>
            </w:r>
            <w:proofErr w:type="spellEnd"/>
            <w:r w:rsidRPr="00581B71">
              <w:rPr>
                <w:b/>
              </w:rPr>
              <w:t xml:space="preserve"> директор</w:t>
            </w:r>
            <w:r>
              <w:t>. Протокол ведет ПРК.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 w:rsidRPr="009F0A0F">
              <w:t>4.3.1</w:t>
            </w:r>
          </w:p>
        </w:tc>
        <w:tc>
          <w:tcPr>
            <w:tcW w:w="11743" w:type="dxa"/>
          </w:tcPr>
          <w:p w:rsidR="009419F0" w:rsidRPr="0016424E" w:rsidRDefault="009419F0" w:rsidP="009419F0">
            <w:pPr>
              <w:jc w:val="both"/>
            </w:pPr>
            <w:r w:rsidRPr="00581B71">
              <w:rPr>
                <w:b/>
              </w:rPr>
              <w:t>Распределение функций, ответственности и полномочий в части обеспечения информационной безопа</w:t>
            </w:r>
            <w:r w:rsidRPr="00581B71">
              <w:rPr>
                <w:b/>
              </w:rPr>
              <w:t>с</w:t>
            </w:r>
            <w:r w:rsidRPr="00581B71">
              <w:rPr>
                <w:b/>
              </w:rPr>
              <w:t>ности</w:t>
            </w:r>
            <w:r w:rsidRPr="009F0A0F">
              <w:t xml:space="preserve"> </w:t>
            </w:r>
            <w:r w:rsidRPr="00581B71">
              <w:rPr>
                <w:b/>
              </w:rPr>
              <w:t>определено</w:t>
            </w:r>
            <w:r w:rsidRPr="009F0A0F">
              <w:t xml:space="preserve"> требованиями должностных инструкций, а также </w:t>
            </w:r>
            <w:r w:rsidRPr="00581B71">
              <w:rPr>
                <w:b/>
              </w:rPr>
              <w:t>распоряжениями директора Технопарка</w:t>
            </w:r>
            <w:r w:rsidRPr="009F0A0F">
              <w:t xml:space="preserve"> </w:t>
            </w:r>
            <w:proofErr w:type="spellStart"/>
            <w:r w:rsidRPr="009F0A0F">
              <w:t>КнАГУ</w:t>
            </w:r>
            <w:proofErr w:type="spellEnd"/>
            <w:r w:rsidRPr="009F0A0F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>
              <w:t>5.4.2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 xml:space="preserve">Организация проводит систематическое совершенствование и улучшение СМК. В этих целях по результатам ежегодного анализа СМК со стороны руководства проводится </w:t>
            </w:r>
            <w:r w:rsidRPr="00F05462">
              <w:rPr>
                <w:b/>
              </w:rPr>
              <w:t>формирование годовой Программы сове</w:t>
            </w:r>
            <w:r w:rsidRPr="00F05462">
              <w:rPr>
                <w:b/>
              </w:rPr>
              <w:t>р</w:t>
            </w:r>
            <w:r w:rsidRPr="00F05462">
              <w:rPr>
                <w:b/>
              </w:rPr>
              <w:t>шенствования СМК</w:t>
            </w:r>
            <w:r>
              <w:t xml:space="preserve"> в соответствии с требованиями ГОСТ ISO 9001 и ГОСТ РВ 0015-002. </w:t>
            </w:r>
            <w:r w:rsidRPr="008958DF">
              <w:t>Ответственным за координацию работ по осуществлению планированию создания и развития СМК является ПРК.</w:t>
            </w:r>
            <w:r>
              <w:t xml:space="preserve"> </w:t>
            </w:r>
            <w:r w:rsidRPr="008958DF">
              <w:rPr>
                <w:b/>
              </w:rPr>
              <w:t>Программа совершенствования СМК утверждается директором</w:t>
            </w:r>
            <w:r>
              <w:t>.</w:t>
            </w:r>
          </w:p>
          <w:p w:rsidR="009419F0" w:rsidRPr="0016424E" w:rsidRDefault="009419F0" w:rsidP="009419F0">
            <w:pPr>
              <w:jc w:val="both"/>
            </w:pPr>
            <w:r>
              <w:t>Форма Программы совершенствования СМК приведена в приложении Г.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>
              <w:t>5.5.1</w:t>
            </w:r>
          </w:p>
        </w:tc>
        <w:tc>
          <w:tcPr>
            <w:tcW w:w="11743" w:type="dxa"/>
          </w:tcPr>
          <w:p w:rsidR="009419F0" w:rsidRPr="0016424E" w:rsidRDefault="009419F0" w:rsidP="009419F0">
            <w:pPr>
              <w:jc w:val="both"/>
            </w:pPr>
            <w:r w:rsidRPr="00581B71">
              <w:t>В организационной структуре в качестве отдельного обособленного подразделения выделена служба технич</w:t>
            </w:r>
            <w:r w:rsidRPr="00581B71">
              <w:t>е</w:t>
            </w:r>
            <w:r w:rsidRPr="00581B71">
              <w:t xml:space="preserve">ского контроля (СТК). Данная служба возглавляется заместителем директора Технопарка по организационной работе и включает функционально с ним связанных </w:t>
            </w:r>
            <w:r w:rsidRPr="00581B71">
              <w:rPr>
                <w:b/>
              </w:rPr>
              <w:t>контролеров</w:t>
            </w:r>
            <w:r w:rsidRPr="00581B71">
              <w:t xml:space="preserve"> в подразделениях Технопарка </w:t>
            </w:r>
            <w:proofErr w:type="spellStart"/>
            <w:r w:rsidRPr="00581B71">
              <w:t>КнАГУ</w:t>
            </w:r>
            <w:proofErr w:type="spellEnd"/>
            <w:r w:rsidRPr="00581B71">
              <w:t xml:space="preserve">, </w:t>
            </w:r>
            <w:r w:rsidRPr="00581B71">
              <w:rPr>
                <w:b/>
              </w:rPr>
              <w:t>над</w:t>
            </w:r>
            <w:r w:rsidRPr="00581B71">
              <w:rPr>
                <w:b/>
              </w:rPr>
              <w:t>е</w:t>
            </w:r>
            <w:r w:rsidRPr="00581B71">
              <w:rPr>
                <w:b/>
              </w:rPr>
              <w:t>ленных правом проведения контрольных операций в соответствии с распоряжениями директора.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16424E" w:rsidRDefault="009419F0" w:rsidP="009419F0">
            <w:pPr>
              <w:jc w:val="center"/>
            </w:pPr>
            <w:r>
              <w:t>5.5.2</w:t>
            </w:r>
          </w:p>
        </w:tc>
        <w:tc>
          <w:tcPr>
            <w:tcW w:w="11743" w:type="dxa"/>
          </w:tcPr>
          <w:p w:rsidR="009419F0" w:rsidRPr="0016424E" w:rsidRDefault="009419F0" w:rsidP="009419F0">
            <w:pPr>
              <w:jc w:val="both"/>
            </w:pPr>
            <w:r w:rsidRPr="002A1A73">
              <w:rPr>
                <w:b/>
              </w:rPr>
              <w:t>Распоряжением директора</w:t>
            </w:r>
            <w:r w:rsidRPr="002A1A73">
              <w:t xml:space="preserve"> представителем руководства по качеству </w:t>
            </w:r>
            <w:r w:rsidRPr="002A1A73">
              <w:rPr>
                <w:b/>
              </w:rPr>
              <w:t>назначен</w:t>
            </w:r>
            <w:r w:rsidRPr="002A1A73">
              <w:t xml:space="preserve"> заместитель директора Техн</w:t>
            </w:r>
            <w:r w:rsidRPr="002A1A73">
              <w:t>о</w:t>
            </w:r>
            <w:r w:rsidRPr="002A1A73">
              <w:t>парка по организационной работе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 xml:space="preserve">6.2.1 </w:t>
            </w:r>
          </w:p>
        </w:tc>
        <w:tc>
          <w:tcPr>
            <w:tcW w:w="11743" w:type="dxa"/>
          </w:tcPr>
          <w:p w:rsidR="009419F0" w:rsidRPr="00B65D80" w:rsidRDefault="009419F0" w:rsidP="009419F0">
            <w:pPr>
              <w:jc w:val="both"/>
            </w:pPr>
            <w:r w:rsidRPr="00B65D80">
              <w:rPr>
                <w:b/>
              </w:rPr>
              <w:t>Ответственность</w:t>
            </w:r>
            <w:r w:rsidRPr="00B65D80">
              <w:t xml:space="preserve"> за общее руководство кадровой политикой, а также за подбор и расстановку кадров орган</w:t>
            </w:r>
            <w:r w:rsidRPr="00B65D80">
              <w:t>и</w:t>
            </w:r>
            <w:r w:rsidRPr="00B65D80">
              <w:t xml:space="preserve">зации </w:t>
            </w:r>
            <w:r w:rsidRPr="00B65D80">
              <w:rPr>
                <w:b/>
              </w:rPr>
              <w:t>возложена на директора Технопарка</w:t>
            </w:r>
            <w:r w:rsidRPr="00B65D80">
              <w:t xml:space="preserve"> ФГБОУ ВО «</w:t>
            </w:r>
            <w:proofErr w:type="spellStart"/>
            <w:r w:rsidRPr="00B65D80">
              <w:t>КнАГУ</w:t>
            </w:r>
            <w:proofErr w:type="spellEnd"/>
            <w:r w:rsidRPr="00B65D80">
              <w:t xml:space="preserve">» </w:t>
            </w:r>
            <w:r w:rsidRPr="00B65D80">
              <w:rPr>
                <w:b/>
              </w:rPr>
              <w:t>с обязательным согласованием данных вопросов с ректором</w:t>
            </w:r>
            <w:r w:rsidRPr="00B65D80">
              <w:t xml:space="preserve"> ФГБОУ ВО «</w:t>
            </w:r>
            <w:proofErr w:type="spellStart"/>
            <w:r w:rsidRPr="00B65D80">
              <w:t>КнАГУ</w:t>
            </w:r>
            <w:proofErr w:type="spellEnd"/>
            <w:r w:rsidRPr="00B65D80">
              <w:t>».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1A43AE">
              <w:t>6.2.2.3</w:t>
            </w:r>
          </w:p>
        </w:tc>
        <w:tc>
          <w:tcPr>
            <w:tcW w:w="11743" w:type="dxa"/>
          </w:tcPr>
          <w:p w:rsidR="009419F0" w:rsidRPr="001A43AE" w:rsidRDefault="009419F0" w:rsidP="009419F0">
            <w:pPr>
              <w:jc w:val="both"/>
            </w:pPr>
            <w:r w:rsidRPr="001A43AE">
              <w:t xml:space="preserve">Планирование профессиональной переподготовки и повышения квалификации специалистов оформляется на основе Заявок. План </w:t>
            </w:r>
            <w:r w:rsidRPr="009D06F5">
              <w:rPr>
                <w:b/>
              </w:rPr>
              <w:t xml:space="preserve">разрабатывается директором Технопарка </w:t>
            </w:r>
            <w:proofErr w:type="spellStart"/>
            <w:r w:rsidRPr="009D06F5">
              <w:rPr>
                <w:b/>
              </w:rPr>
              <w:t>КнАГУ</w:t>
            </w:r>
            <w:proofErr w:type="spellEnd"/>
            <w:r w:rsidRPr="009D06F5">
              <w:rPr>
                <w:b/>
              </w:rPr>
              <w:t xml:space="preserve"> не позднее декабря </w:t>
            </w:r>
            <w:r w:rsidRPr="009D06F5">
              <w:t>месяца</w:t>
            </w:r>
            <w:r w:rsidRPr="001A43AE">
              <w:t xml:space="preserve"> года, предшествующего </w:t>
            </w:r>
            <w:proofErr w:type="gramStart"/>
            <w:r w:rsidRPr="001A43AE">
              <w:t>планируемому</w:t>
            </w:r>
            <w:proofErr w:type="gramEnd"/>
            <w:r w:rsidRPr="001A43AE">
              <w:t xml:space="preserve">. </w:t>
            </w:r>
            <w:r w:rsidRPr="001A43AE">
              <w:rPr>
                <w:b/>
              </w:rPr>
              <w:t>План разрабатывается на основе</w:t>
            </w:r>
            <w:r w:rsidRPr="001A43AE">
              <w:t xml:space="preserve"> накопленных данных о необходимости повышения квалификации и </w:t>
            </w:r>
            <w:r w:rsidRPr="001A43AE">
              <w:rPr>
                <w:b/>
              </w:rPr>
              <w:t>Заявок от сотрудников подразделений Технопарка</w:t>
            </w:r>
            <w:r w:rsidRPr="001A43AE">
              <w:t xml:space="preserve"> </w:t>
            </w:r>
            <w:proofErr w:type="spellStart"/>
            <w:r w:rsidRPr="001A43AE">
              <w:t>КнАГУ</w:t>
            </w:r>
            <w:proofErr w:type="spellEnd"/>
            <w:r w:rsidRPr="001A43AE">
              <w:t>. Заявки оформляю</w:t>
            </w:r>
            <w:r w:rsidRPr="001A43AE">
              <w:t>т</w:t>
            </w:r>
            <w:r w:rsidRPr="001A43AE">
              <w:t>ся в свободной форме, но с обязательным указанием предполагаемой темы обучения</w:t>
            </w:r>
            <w:r>
              <w:t xml:space="preserve"> </w:t>
            </w:r>
            <w:r w:rsidRPr="001A43AE">
              <w:t>/</w:t>
            </w:r>
            <w:r>
              <w:t xml:space="preserve"> </w:t>
            </w:r>
            <w:r w:rsidRPr="001A43AE">
              <w:t>специализации, ФИО специалиста, дата подачи заявки, подпись, подавшего Заявку. Заявки оформляют непосредственные руковод</w:t>
            </w:r>
            <w:r w:rsidRPr="001A43AE">
              <w:t>и</w:t>
            </w:r>
            <w:r w:rsidRPr="001A43AE">
              <w:t>тели подразделений на своих подчиненных.</w:t>
            </w:r>
          </w:p>
          <w:p w:rsidR="009419F0" w:rsidRPr="001A43AE" w:rsidRDefault="009419F0" w:rsidP="009419F0">
            <w:pPr>
              <w:jc w:val="both"/>
            </w:pPr>
            <w:r w:rsidRPr="001A43AE">
              <w:t xml:space="preserve">План оформляется по </w:t>
            </w:r>
            <w:proofErr w:type="gramStart"/>
            <w:r w:rsidRPr="001A43AE">
              <w:t xml:space="preserve">форме, приведенной в приложении Е. </w:t>
            </w:r>
            <w:r w:rsidRPr="001A43AE">
              <w:rPr>
                <w:b/>
              </w:rPr>
              <w:t>При необходимости разрабатывается</w:t>
            </w:r>
            <w:proofErr w:type="gramEnd"/>
            <w:r w:rsidRPr="001A43AE">
              <w:rPr>
                <w:b/>
              </w:rPr>
              <w:t xml:space="preserve"> Програ</w:t>
            </w:r>
            <w:r w:rsidRPr="001A43AE">
              <w:rPr>
                <w:b/>
              </w:rPr>
              <w:t>м</w:t>
            </w:r>
            <w:r w:rsidRPr="001A43AE">
              <w:rPr>
                <w:b/>
              </w:rPr>
              <w:t>ма обучения</w:t>
            </w:r>
            <w:r w:rsidRPr="001A43AE">
              <w:t xml:space="preserve"> (по форме, приведенной в приложении Ж). Программы обучения разрабатываются </w:t>
            </w:r>
            <w:r w:rsidRPr="001A43AE">
              <w:rPr>
                <w:b/>
              </w:rPr>
              <w:t>в</w:t>
            </w:r>
            <w:r w:rsidRPr="001A43AE">
              <w:t xml:space="preserve"> </w:t>
            </w:r>
            <w:r w:rsidRPr="001A43AE">
              <w:rPr>
                <w:b/>
              </w:rPr>
              <w:t>случае, если обучение проводится непосредственно силами организации</w:t>
            </w:r>
            <w:r w:rsidRPr="001A43AE">
              <w:t>. Программы разрабатываются руководителями по направлениям.</w:t>
            </w:r>
          </w:p>
          <w:p w:rsidR="009419F0" w:rsidRPr="002A1A73" w:rsidRDefault="009419F0" w:rsidP="009419F0">
            <w:pPr>
              <w:jc w:val="both"/>
              <w:rPr>
                <w:b/>
              </w:rPr>
            </w:pPr>
            <w:r w:rsidRPr="001A43AE">
              <w:t>План</w:t>
            </w:r>
            <w:r w:rsidRPr="001A43AE">
              <w:rPr>
                <w:b/>
              </w:rPr>
              <w:t xml:space="preserve"> профессиональной подготовки и повышения квалификации специалистов утверждается директ</w:t>
            </w:r>
            <w:r w:rsidRPr="001A43AE">
              <w:rPr>
                <w:b/>
              </w:rPr>
              <w:t>о</w:t>
            </w:r>
            <w:r w:rsidRPr="001A43AE">
              <w:rPr>
                <w:b/>
              </w:rPr>
              <w:t>ром</w:t>
            </w:r>
            <w:r w:rsidRPr="001A43AE">
              <w:t xml:space="preserve"> Технопарка </w:t>
            </w:r>
            <w:proofErr w:type="spellStart"/>
            <w:r w:rsidRPr="001A43AE">
              <w:t>КнАГУ</w:t>
            </w:r>
            <w:proofErr w:type="spellEnd"/>
            <w:r w:rsidRPr="001A43AE">
              <w:t xml:space="preserve"> и передается в управление кадрами и делами ФГБОУ ВО «</w:t>
            </w:r>
            <w:proofErr w:type="spellStart"/>
            <w:r w:rsidRPr="001A43AE">
              <w:t>КнАГУ</w:t>
            </w:r>
            <w:proofErr w:type="spellEnd"/>
            <w:r w:rsidRPr="001A43AE">
              <w:t xml:space="preserve">» </w:t>
            </w:r>
            <w:r w:rsidRPr="001A43AE">
              <w:rPr>
                <w:b/>
              </w:rPr>
              <w:t>до января план</w:t>
            </w:r>
            <w:r w:rsidRPr="001A43AE">
              <w:rPr>
                <w:b/>
              </w:rPr>
              <w:t>и</w:t>
            </w:r>
            <w:r w:rsidRPr="001A43AE">
              <w:rPr>
                <w:b/>
              </w:rPr>
              <w:t>руемого года</w:t>
            </w:r>
            <w:r w:rsidRPr="001A43AE">
              <w:t xml:space="preserve"> с целью дальнейшего формирования общих Планов профессиональной подготовки и повышения квалификации специалистов ФГБОУ ВО «</w:t>
            </w:r>
            <w:proofErr w:type="spellStart"/>
            <w:r w:rsidRPr="001A43AE">
              <w:t>КнАГУ</w:t>
            </w:r>
            <w:proofErr w:type="spellEnd"/>
            <w:r w:rsidRPr="001A43AE">
              <w:t>».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B02990">
              <w:t>6.2.2.5</w:t>
            </w:r>
          </w:p>
        </w:tc>
        <w:tc>
          <w:tcPr>
            <w:tcW w:w="11743" w:type="dxa"/>
          </w:tcPr>
          <w:p w:rsidR="009419F0" w:rsidRPr="00B02990" w:rsidRDefault="009419F0" w:rsidP="009419F0">
            <w:pPr>
              <w:jc w:val="both"/>
            </w:pPr>
            <w:r w:rsidRPr="00B02990">
              <w:rPr>
                <w:b/>
              </w:rPr>
              <w:t>Ежегодно</w:t>
            </w:r>
            <w:r w:rsidRPr="00B02990">
              <w:t xml:space="preserve"> в организации </w:t>
            </w:r>
            <w:r w:rsidRPr="00B02990">
              <w:rPr>
                <w:b/>
              </w:rPr>
              <w:t>выпускается</w:t>
            </w:r>
            <w:r w:rsidRPr="00B02990">
              <w:t xml:space="preserve"> </w:t>
            </w:r>
            <w:r w:rsidRPr="00B02990">
              <w:rPr>
                <w:b/>
              </w:rPr>
              <w:t>приказ ректора ФГБОУ ВО «</w:t>
            </w:r>
            <w:proofErr w:type="spellStart"/>
            <w:r w:rsidRPr="00B02990">
              <w:rPr>
                <w:b/>
              </w:rPr>
              <w:t>КнАГУ</w:t>
            </w:r>
            <w:proofErr w:type="spellEnd"/>
            <w:r w:rsidRPr="00B02990">
              <w:rPr>
                <w:b/>
              </w:rPr>
              <w:t xml:space="preserve">» о проведении аттестации специалистов Технопарка </w:t>
            </w:r>
            <w:proofErr w:type="spellStart"/>
            <w:r w:rsidRPr="00B02990">
              <w:t>КнАГУ</w:t>
            </w:r>
            <w:proofErr w:type="spellEnd"/>
            <w:r w:rsidRPr="00B02990">
              <w:t xml:space="preserve"> на компетентность, участвующих в выполнении оборонного заказа. Да</w:t>
            </w:r>
            <w:r w:rsidRPr="00B02990">
              <w:t>н</w:t>
            </w:r>
            <w:r w:rsidRPr="00B02990">
              <w:t>ным приказом назначается аттестационная к</w:t>
            </w:r>
            <w:r>
              <w:t xml:space="preserve">омиссия, категории специалистов, </w:t>
            </w:r>
            <w:r w:rsidRPr="00B02990">
              <w:t>для которых планируется пр</w:t>
            </w:r>
            <w:r w:rsidRPr="00B02990">
              <w:t>о</w:t>
            </w:r>
            <w:r w:rsidRPr="00B02990">
              <w:t>ведение аттестации. Приложением к данному приказу должен быть оформлен План-график проведения атт</w:t>
            </w:r>
            <w:r w:rsidRPr="00B02990">
              <w:t>е</w:t>
            </w:r>
            <w:r w:rsidRPr="00B02990">
              <w:t>стации специалистов, участвующих в выполнении оборонного заказа (форма План-графика приведена в пр</w:t>
            </w:r>
            <w:r w:rsidRPr="00B02990">
              <w:t>и</w:t>
            </w:r>
            <w:r w:rsidRPr="00B02990">
              <w:t xml:space="preserve">ложении И). </w:t>
            </w:r>
            <w:r w:rsidRPr="00065151">
              <w:rPr>
                <w:b/>
              </w:rPr>
              <w:t>В состав аттестационной комиссии в обязательном порядке включается директор</w:t>
            </w:r>
            <w:r w:rsidRPr="00B02990">
              <w:t xml:space="preserve"> Технопа</w:t>
            </w:r>
            <w:r w:rsidRPr="00B02990">
              <w:t>р</w:t>
            </w:r>
            <w:r w:rsidRPr="00B02990">
              <w:t xml:space="preserve">ка </w:t>
            </w:r>
            <w:proofErr w:type="spellStart"/>
            <w:r w:rsidRPr="00B02990">
              <w:t>КнАГУ</w:t>
            </w:r>
            <w:proofErr w:type="spellEnd"/>
            <w:r w:rsidRPr="00B02990">
              <w:t>.</w:t>
            </w:r>
          </w:p>
          <w:p w:rsidR="009419F0" w:rsidRPr="00B02990" w:rsidRDefault="009419F0" w:rsidP="009419F0">
            <w:pPr>
              <w:jc w:val="both"/>
            </w:pPr>
            <w:r w:rsidRPr="00B02990">
              <w:t>Результаты аттестации персонала оформляются в форме Аттестационного листа (приложение К).</w:t>
            </w:r>
          </w:p>
          <w:p w:rsidR="009419F0" w:rsidRPr="00B02990" w:rsidRDefault="009419F0" w:rsidP="009419F0">
            <w:pPr>
              <w:jc w:val="both"/>
            </w:pPr>
            <w:r w:rsidRPr="00B02990">
              <w:t>Документация по аттестации персонала хранится согласно номенклатуре дел.</w:t>
            </w:r>
          </w:p>
          <w:p w:rsidR="009419F0" w:rsidRPr="002A1A73" w:rsidRDefault="009419F0" w:rsidP="009419F0">
            <w:pPr>
              <w:jc w:val="both"/>
              <w:rPr>
                <w:b/>
              </w:rPr>
            </w:pPr>
            <w:r w:rsidRPr="00065151">
              <w:rPr>
                <w:b/>
              </w:rPr>
              <w:t>Ответственным за организацию аттестации</w:t>
            </w:r>
            <w:r w:rsidRPr="00B02990">
              <w:t xml:space="preserve"> персонала </w:t>
            </w:r>
            <w:r w:rsidRPr="00065151">
              <w:rPr>
                <w:b/>
              </w:rPr>
              <w:t>является директор</w:t>
            </w:r>
            <w:r w:rsidRPr="00B02990">
              <w:t xml:space="preserve"> Технопарка </w:t>
            </w:r>
            <w:proofErr w:type="spellStart"/>
            <w:r w:rsidRPr="00B02990">
              <w:t>КнАГУ</w:t>
            </w:r>
            <w:proofErr w:type="spellEnd"/>
            <w:r w:rsidRPr="00B02990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9D06F5" w:rsidRDefault="009419F0" w:rsidP="009419F0">
            <w:pPr>
              <w:jc w:val="center"/>
            </w:pPr>
            <w:r w:rsidRPr="009D06F5">
              <w:t>6.3.3</w:t>
            </w:r>
          </w:p>
        </w:tc>
        <w:tc>
          <w:tcPr>
            <w:tcW w:w="11743" w:type="dxa"/>
          </w:tcPr>
          <w:p w:rsidR="009419F0" w:rsidRPr="009D06F5" w:rsidRDefault="009419F0" w:rsidP="009419F0">
            <w:pPr>
              <w:jc w:val="both"/>
            </w:pPr>
            <w:r w:rsidRPr="009D06F5">
              <w:t>За поддержание в рабочем состоянии производственных и складских помещений, обеспечение работоспосо</w:t>
            </w:r>
            <w:r w:rsidRPr="009D06F5">
              <w:t>б</w:t>
            </w:r>
            <w:r w:rsidRPr="009D06F5">
              <w:t xml:space="preserve">ности имеющегося технологического оборудования отвечают </w:t>
            </w:r>
            <w:r w:rsidRPr="009D06F5">
              <w:rPr>
                <w:b/>
              </w:rPr>
              <w:t xml:space="preserve">руководители подразделений Технопарка </w:t>
            </w:r>
            <w:proofErr w:type="spellStart"/>
            <w:r w:rsidRPr="009D06F5">
              <w:rPr>
                <w:b/>
              </w:rPr>
              <w:t>КнАГУ</w:t>
            </w:r>
            <w:proofErr w:type="spellEnd"/>
            <w:r w:rsidRPr="009D06F5">
              <w:rPr>
                <w:b/>
              </w:rPr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9D06F5" w:rsidRDefault="009419F0" w:rsidP="009419F0">
            <w:pPr>
              <w:jc w:val="center"/>
            </w:pPr>
            <w:r>
              <w:t>6.4.1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В организации создана производственная среда, необходимая для достижения соответствия требованиям кач</w:t>
            </w:r>
            <w:r>
              <w:t>е</w:t>
            </w:r>
            <w:r>
              <w:t>ству выпускаемой продукции.</w:t>
            </w:r>
          </w:p>
          <w:p w:rsidR="009419F0" w:rsidRDefault="009419F0" w:rsidP="009419F0">
            <w:pPr>
              <w:jc w:val="both"/>
            </w:pPr>
            <w:r w:rsidRPr="00610CC8">
              <w:rPr>
                <w:b/>
              </w:rPr>
              <w:t>Рабочие и производственные помещения соответствуют предъявляемым требованиям</w:t>
            </w:r>
            <w:r>
              <w:t xml:space="preserve"> к промышленной чистоте, к экологической безопасности производства, качеству энергоносителей, и к другим характеристикам производственной среды, влияющим на качество военной продукции.</w:t>
            </w:r>
          </w:p>
          <w:p w:rsidR="009419F0" w:rsidRPr="009D06F5" w:rsidRDefault="009419F0" w:rsidP="009419F0">
            <w:pPr>
              <w:jc w:val="both"/>
            </w:pPr>
            <w:r w:rsidRPr="00610CC8">
              <w:rPr>
                <w:b/>
              </w:rPr>
              <w:lastRenderedPageBreak/>
              <w:t>За поддержание рабочих и производственных помещений на требуемом уровне отвечает директор Те</w:t>
            </w:r>
            <w:r w:rsidRPr="00610CC8">
              <w:rPr>
                <w:b/>
              </w:rPr>
              <w:t>х</w:t>
            </w:r>
            <w:r w:rsidRPr="00610CC8">
              <w:rPr>
                <w:b/>
              </w:rPr>
              <w:t xml:space="preserve">нопарка </w:t>
            </w:r>
            <w:proofErr w:type="spellStart"/>
            <w:r w:rsidRPr="00610CC8">
              <w:rPr>
                <w:b/>
              </w:rPr>
              <w:t>КнАГУ</w:t>
            </w:r>
            <w:proofErr w:type="spellEnd"/>
            <w:r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7.1.1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В организации определены и выделены процессы СМК, включая процессы жизненного цикла продукции. Вз</w:t>
            </w:r>
            <w:r>
              <w:t>а</w:t>
            </w:r>
            <w:r>
              <w:t>имодействие процессов, критерии и методы оценки процессов приведены в РП 05.</w:t>
            </w:r>
          </w:p>
          <w:p w:rsidR="009419F0" w:rsidRDefault="009419F0" w:rsidP="009419F0">
            <w:pPr>
              <w:jc w:val="both"/>
            </w:pPr>
            <w:r w:rsidRPr="00610CC8">
              <w:rPr>
                <w:b/>
              </w:rPr>
              <w:t>Общее руководство</w:t>
            </w:r>
            <w:r>
              <w:t xml:space="preserve"> планированием процессов жизненного цикла продукции (услуги) </w:t>
            </w:r>
            <w:r w:rsidRPr="00610CC8">
              <w:rPr>
                <w:b/>
              </w:rPr>
              <w:t>осуществляет дире</w:t>
            </w:r>
            <w:r w:rsidRPr="00610CC8">
              <w:rPr>
                <w:b/>
              </w:rPr>
              <w:t>к</w:t>
            </w:r>
            <w:r w:rsidRPr="00610CC8">
              <w:rPr>
                <w:b/>
              </w:rPr>
              <w:t>тор</w:t>
            </w:r>
            <w:r>
              <w:t>. Уровень оперативного планирования обеспечивает заместитель директора Технопарка по организацио</w:t>
            </w:r>
            <w:r>
              <w:t>н</w:t>
            </w:r>
            <w:r>
              <w:t xml:space="preserve">ной работе. 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 xml:space="preserve">7.1.3 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Результаты планирования оформляются в соответствии с требованиями контракта/договора, а также в соотве</w:t>
            </w:r>
            <w:r>
              <w:t>т</w:t>
            </w:r>
            <w:r>
              <w:t>ствии с требованиями стандартов СРПП ВТ (если предусмотрено контрактами). Процессы отражены в соотве</w:t>
            </w:r>
            <w:r>
              <w:t>т</w:t>
            </w:r>
            <w:r>
              <w:t>ствующих картах процессов.</w:t>
            </w:r>
          </w:p>
          <w:p w:rsidR="009419F0" w:rsidRDefault="009419F0" w:rsidP="009419F0">
            <w:pPr>
              <w:jc w:val="both"/>
            </w:pPr>
            <w:r w:rsidRPr="008E46F1">
              <w:rPr>
                <w:b/>
              </w:rPr>
              <w:t xml:space="preserve">Распределение работ и контроль их выполнения </w:t>
            </w:r>
            <w:r>
              <w:t xml:space="preserve">по подразделениям осуществляется путем оформления </w:t>
            </w:r>
            <w:proofErr w:type="gramStart"/>
            <w:r>
              <w:t>З</w:t>
            </w:r>
            <w:r>
              <w:t>а</w:t>
            </w:r>
            <w:r>
              <w:t>каз-наряда</w:t>
            </w:r>
            <w:proofErr w:type="gramEnd"/>
            <w:r>
              <w:t xml:space="preserve"> по форме </w:t>
            </w:r>
            <w:r w:rsidRPr="008E46F1">
              <w:rPr>
                <w:b/>
              </w:rPr>
              <w:t>Приложения М</w:t>
            </w:r>
            <w:r>
              <w:t>.</w:t>
            </w:r>
          </w:p>
          <w:p w:rsidR="009419F0" w:rsidRPr="0097394D" w:rsidRDefault="009419F0" w:rsidP="009419F0">
            <w:pPr>
              <w:jc w:val="both"/>
            </w:pPr>
            <w:r w:rsidRPr="008E46F1">
              <w:rPr>
                <w:b/>
              </w:rPr>
              <w:t>Контроль по выполнению этапов работ</w:t>
            </w:r>
            <w:r>
              <w:t xml:space="preserve"> должен осуществляться ежедневно на уровне заместителя директора по организационной работе, и </w:t>
            </w:r>
            <w:r w:rsidRPr="008E46F1">
              <w:rPr>
                <w:b/>
              </w:rPr>
              <w:t>еженедельно на уровне директора на производственных совещаниях</w:t>
            </w:r>
            <w:r>
              <w:t xml:space="preserve">. 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7.2.1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 xml:space="preserve">Возможность участия в конкурсе на выполнение ГОЗ и других работ определяется при анализе информации о требованиях, выставленных при объявлении торгов (конкурсов, тендеров, аукционов) на специализированных сайтах и электронных площадках. </w:t>
            </w:r>
            <w:r w:rsidRPr="00CB66CF">
              <w:rPr>
                <w:b/>
              </w:rPr>
              <w:t>Ответственным за подготовку документов и участие в торгах является директор</w:t>
            </w:r>
            <w:r>
              <w:t>, а в случае его отсутствия заместитель директора Технопарка по организационной работе. Отве</w:t>
            </w:r>
            <w:r>
              <w:t>т</w:t>
            </w:r>
            <w:r>
              <w:t>ственный осуществляет мониторинг специализированных сайтов и электронных площадок на предмет объя</w:t>
            </w:r>
            <w:r>
              <w:t>в</w:t>
            </w:r>
            <w:r>
              <w:t>ления торгов на поставку товара или оказание услуги для государственных или муниципальных нужд.</w:t>
            </w:r>
          </w:p>
          <w:p w:rsidR="009419F0" w:rsidRDefault="009419F0" w:rsidP="009419F0">
            <w:pPr>
              <w:jc w:val="both"/>
            </w:pPr>
            <w:r>
              <w:t xml:space="preserve">При появлении подходящей информации об объявлении торгов, </w:t>
            </w:r>
            <w:r w:rsidRPr="00CB66CF">
              <w:rPr>
                <w:b/>
              </w:rPr>
              <w:t>на каждый конкурс/аукцион/тендер созд</w:t>
            </w:r>
            <w:r w:rsidRPr="00CB66CF">
              <w:rPr>
                <w:b/>
              </w:rPr>
              <w:t>а</w:t>
            </w:r>
            <w:r w:rsidRPr="00CB66CF">
              <w:rPr>
                <w:b/>
              </w:rPr>
              <w:t>ется соответствующая папка с уникальным названием. В течение двух-трех дней формируется перечень документов и условий, необходимых для участия в тендере.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7.2.2.1</w:t>
            </w:r>
          </w:p>
        </w:tc>
        <w:tc>
          <w:tcPr>
            <w:tcW w:w="11743" w:type="dxa"/>
          </w:tcPr>
          <w:p w:rsidR="009419F0" w:rsidRPr="00AA710F" w:rsidRDefault="009419F0" w:rsidP="009419F0">
            <w:pPr>
              <w:jc w:val="both"/>
            </w:pPr>
            <w:r w:rsidRPr="00AA710F">
              <w:t>Перед участием в конкурсе из конкурсной документации выделяется техническое задание. При наличии заи</w:t>
            </w:r>
            <w:r w:rsidRPr="00AA710F">
              <w:t>н</w:t>
            </w:r>
            <w:r w:rsidRPr="00AA710F">
              <w:t>тересованности в выполнении работ по объявленной теме ответственный за организацию проработки конкур</w:t>
            </w:r>
            <w:r w:rsidRPr="00AA710F">
              <w:t>с</w:t>
            </w:r>
            <w:r w:rsidRPr="00AA710F">
              <w:t>ной информации организует процесс анализа информации специалистами организации. В перечень специал</w:t>
            </w:r>
            <w:r w:rsidRPr="00AA710F">
              <w:t>и</w:t>
            </w:r>
            <w:r w:rsidRPr="00AA710F">
              <w:t>стов, участвующих в анализе в обязательном порядке включаются:</w:t>
            </w:r>
          </w:p>
          <w:p w:rsidR="009419F0" w:rsidRPr="00AA710F" w:rsidRDefault="009419F0" w:rsidP="009419F0">
            <w:pPr>
              <w:jc w:val="both"/>
            </w:pPr>
            <w:r w:rsidRPr="00AA710F">
              <w:t xml:space="preserve">- </w:t>
            </w:r>
            <w:r w:rsidRPr="002F3915">
              <w:rPr>
                <w:b/>
              </w:rPr>
              <w:t>директор</w:t>
            </w:r>
            <w:r w:rsidRPr="00AA710F">
              <w:t>;</w:t>
            </w:r>
          </w:p>
          <w:p w:rsidR="009419F0" w:rsidRPr="00AA710F" w:rsidRDefault="009419F0" w:rsidP="009419F0">
            <w:pPr>
              <w:jc w:val="both"/>
            </w:pPr>
            <w:r w:rsidRPr="00AA710F">
              <w:t>- заместитель директора Технопарка по организационной работе;</w:t>
            </w:r>
          </w:p>
          <w:p w:rsidR="009419F0" w:rsidRPr="00AA710F" w:rsidRDefault="009419F0" w:rsidP="009419F0">
            <w:pPr>
              <w:jc w:val="both"/>
            </w:pPr>
            <w:r w:rsidRPr="00AA710F">
              <w:t xml:space="preserve">- специалисты профильных подразделений Технопарка </w:t>
            </w:r>
            <w:proofErr w:type="spellStart"/>
            <w:r w:rsidRPr="00AA710F">
              <w:t>КнАГУ</w:t>
            </w:r>
            <w:proofErr w:type="spellEnd"/>
            <w:r w:rsidRPr="00AA710F">
              <w:t>;</w:t>
            </w:r>
          </w:p>
          <w:p w:rsidR="009419F0" w:rsidRPr="00AA710F" w:rsidRDefault="009419F0" w:rsidP="009419F0">
            <w:pPr>
              <w:jc w:val="both"/>
            </w:pPr>
            <w:r w:rsidRPr="00AA710F">
              <w:t>- специалист управления экономики ФГБОУ ВО «</w:t>
            </w:r>
            <w:proofErr w:type="spellStart"/>
            <w:r w:rsidRPr="00AA710F">
              <w:t>КнАГУ</w:t>
            </w:r>
            <w:proofErr w:type="spellEnd"/>
            <w:r w:rsidRPr="00AA710F">
              <w:t>».</w:t>
            </w:r>
          </w:p>
          <w:p w:rsidR="009419F0" w:rsidRPr="00AA710F" w:rsidRDefault="009419F0" w:rsidP="009419F0">
            <w:pPr>
              <w:jc w:val="both"/>
            </w:pPr>
            <w:r w:rsidRPr="00AA710F">
              <w:t xml:space="preserve">Данный анализ информации </w:t>
            </w:r>
            <w:r w:rsidRPr="002F3915">
              <w:rPr>
                <w:b/>
              </w:rPr>
              <w:t>проводится в течение трех дней, и результаты оформляются в виде служе</w:t>
            </w:r>
            <w:r w:rsidRPr="002F3915">
              <w:rPr>
                <w:b/>
              </w:rPr>
              <w:t>б</w:t>
            </w:r>
            <w:r w:rsidRPr="002F3915">
              <w:rPr>
                <w:b/>
              </w:rPr>
              <w:t>ных записок (в свободной форме)</w:t>
            </w:r>
            <w:r w:rsidRPr="00AA710F">
              <w:t xml:space="preserve"> в адрес директора или назначенного ответственного исполнителя. На осн</w:t>
            </w:r>
            <w:r w:rsidRPr="00AA710F">
              <w:t>о</w:t>
            </w:r>
            <w:r w:rsidRPr="00AA710F">
              <w:lastRenderedPageBreak/>
              <w:t xml:space="preserve">вании результатов анализа </w:t>
            </w:r>
            <w:r w:rsidRPr="002F3915">
              <w:rPr>
                <w:b/>
              </w:rPr>
              <w:t>директор принимает решение</w:t>
            </w:r>
            <w:r w:rsidRPr="00AA710F">
              <w:t xml:space="preserve"> об участии </w:t>
            </w:r>
            <w:r>
              <w:t>или отказе от участия в торгах.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AF29A2">
              <w:t>7.2.2.2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Ответственный за подготовку к торгам комплектует общий «пакет» документов и копирует их, заводит архи</w:t>
            </w:r>
            <w:r>
              <w:t>в</w:t>
            </w:r>
            <w:r>
              <w:t>ную папку с соответствующим конкурсом/аукционом/тендером, где будут храниться эти копии.</w:t>
            </w:r>
          </w:p>
          <w:p w:rsidR="009419F0" w:rsidRPr="00AA710F" w:rsidRDefault="009419F0" w:rsidP="009419F0">
            <w:pPr>
              <w:jc w:val="both"/>
            </w:pPr>
            <w:r w:rsidRPr="00AF29A2">
              <w:rPr>
                <w:b/>
              </w:rPr>
              <w:t>Пакет документов утверждается и подписывается директором</w:t>
            </w:r>
            <w:r>
              <w:t>, оформляется в соответствии с конкурсной документацией и передается непосредственно конкурсной комиссии.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AF29A2" w:rsidRDefault="009419F0" w:rsidP="009419F0">
            <w:pPr>
              <w:jc w:val="center"/>
            </w:pPr>
            <w:r>
              <w:t>7.2.2.4</w:t>
            </w:r>
          </w:p>
        </w:tc>
        <w:tc>
          <w:tcPr>
            <w:tcW w:w="11743" w:type="dxa"/>
          </w:tcPr>
          <w:p w:rsidR="009419F0" w:rsidRPr="00AF29A2" w:rsidRDefault="009419F0" w:rsidP="009419F0">
            <w:pPr>
              <w:jc w:val="both"/>
              <w:rPr>
                <w:b/>
              </w:rPr>
            </w:pPr>
            <w:r>
              <w:t>В течение 20 дней после торгов результаты появляются в сети «Интернет» на сайте www.zakupki.gov.ru. Отве</w:t>
            </w:r>
            <w:r>
              <w:t>т</w:t>
            </w:r>
            <w:r>
              <w:t xml:space="preserve">ственный за подготовку конкурсной документации, обязан в этот период отслеживать </w:t>
            </w:r>
            <w:r w:rsidRPr="00AF29A2">
              <w:rPr>
                <w:b/>
              </w:rPr>
              <w:t>появление протокола с результатами конкурса/аукциона/тендера</w:t>
            </w:r>
            <w:r>
              <w:t xml:space="preserve"> и при размещении его на сайте. Затем </w:t>
            </w:r>
            <w:r w:rsidRPr="00AF29A2">
              <w:rPr>
                <w:b/>
              </w:rPr>
              <w:t>скачать и сохранить и</w:t>
            </w:r>
            <w:r w:rsidRPr="00AF29A2">
              <w:rPr>
                <w:b/>
              </w:rPr>
              <w:t>н</w:t>
            </w:r>
            <w:r w:rsidRPr="00AF29A2">
              <w:rPr>
                <w:b/>
              </w:rPr>
              <w:t xml:space="preserve">формацию в соответствующей папке, </w:t>
            </w:r>
            <w:r w:rsidRPr="00AF29A2">
              <w:t>а в распечатанном виде</w:t>
            </w:r>
            <w:r w:rsidRPr="00AF29A2">
              <w:rPr>
                <w:b/>
              </w:rPr>
              <w:t xml:space="preserve"> предоставить директору, </w:t>
            </w:r>
            <w:r w:rsidRPr="00AF29A2">
              <w:t>для принятия реш</w:t>
            </w:r>
            <w:r w:rsidRPr="00AF29A2">
              <w:t>е</w:t>
            </w:r>
            <w:r w:rsidRPr="00AF29A2">
              <w:t>ния о заключении контракта с заказчиком.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7.2.2.5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организация не будет являться основным исполнителем работ по ГОЗ, а будет привлекаться в качестве соисполнителя, анализ проводят директор, заместитель директора Технопарка по организационной работе, специалист профильного подразделения, специалист управления экономики ФГБОУ ВО «</w:t>
            </w:r>
            <w:proofErr w:type="spellStart"/>
            <w:r>
              <w:t>КнАГУ</w:t>
            </w:r>
            <w:proofErr w:type="spellEnd"/>
            <w:r>
              <w:t>». Срок рассмотрения проекта не более 3-х дней. Результаты анализа оформляются Листом согласования ко</w:t>
            </w:r>
            <w:r>
              <w:t>н</w:t>
            </w:r>
            <w:r>
              <w:t xml:space="preserve">тракта в соответствии с приложением Н. </w:t>
            </w:r>
          </w:p>
          <w:p w:rsidR="009419F0" w:rsidRPr="00F528B6" w:rsidRDefault="009419F0" w:rsidP="009419F0">
            <w:pPr>
              <w:jc w:val="both"/>
            </w:pPr>
            <w:r>
              <w:t xml:space="preserve">После обсуждения результатов предварительного анализа проекта договора </w:t>
            </w:r>
            <w:proofErr w:type="spellStart"/>
            <w:r>
              <w:t>соисполнения</w:t>
            </w:r>
            <w:proofErr w:type="spellEnd"/>
            <w:r>
              <w:t xml:space="preserve">, директор принимает соответствующее решение (о подписании или отказе от подписания договора). При возникновении возражений по условиям договора </w:t>
            </w:r>
            <w:proofErr w:type="spellStart"/>
            <w:r>
              <w:t>соисполнения</w:t>
            </w:r>
            <w:proofErr w:type="spellEnd"/>
            <w:r>
              <w:t xml:space="preserve"> между головным исполнителем и соисполнителем, составляется протокол разногласий.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7.2.3.1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 w:rsidRPr="00C0320F">
              <w:rPr>
                <w:b/>
              </w:rPr>
              <w:t xml:space="preserve">Контроль </w:t>
            </w:r>
            <w:r w:rsidRPr="00CA40D7">
              <w:t>выполнения</w:t>
            </w:r>
            <w:r w:rsidRPr="00C0320F">
              <w:t xml:space="preserve"> отдельных этапов работ и обязательств по контрактам (договорам) в целом, </w:t>
            </w:r>
            <w:r w:rsidRPr="00C0320F">
              <w:rPr>
                <w:b/>
              </w:rPr>
              <w:t>возлагае</w:t>
            </w:r>
            <w:r w:rsidRPr="00C0320F">
              <w:rPr>
                <w:b/>
              </w:rPr>
              <w:t>т</w:t>
            </w:r>
            <w:r w:rsidRPr="00C0320F">
              <w:rPr>
                <w:b/>
              </w:rPr>
              <w:t xml:space="preserve">ся на директора </w:t>
            </w:r>
            <w:r w:rsidRPr="00CA40D7">
              <w:t xml:space="preserve">Технопарка </w:t>
            </w:r>
            <w:proofErr w:type="spellStart"/>
            <w:r w:rsidRPr="00C0320F">
              <w:t>КнАГУ</w:t>
            </w:r>
            <w:proofErr w:type="spellEnd"/>
            <w:r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 w:rsidRPr="00C20733">
              <w:t>7.2.3.2</w:t>
            </w:r>
          </w:p>
        </w:tc>
        <w:tc>
          <w:tcPr>
            <w:tcW w:w="11743" w:type="dxa"/>
          </w:tcPr>
          <w:p w:rsidR="009419F0" w:rsidRPr="00F528B6" w:rsidRDefault="009419F0" w:rsidP="009419F0">
            <w:pPr>
              <w:jc w:val="both"/>
            </w:pPr>
            <w:r w:rsidRPr="00C20733">
              <w:rPr>
                <w:b/>
              </w:rPr>
              <w:t>Ответственным за осуществление связи с заказчиком</w:t>
            </w:r>
            <w:r w:rsidRPr="00C20733">
              <w:t xml:space="preserve"> (ВП) в процессе проведения анализа, подготовки д</w:t>
            </w:r>
            <w:r w:rsidRPr="00C20733">
              <w:t>о</w:t>
            </w:r>
            <w:r w:rsidRPr="00C20733">
              <w:t xml:space="preserve">говора и реализации договора является директор или ответственное </w:t>
            </w:r>
            <w:r w:rsidRPr="00C20733">
              <w:rPr>
                <w:b/>
              </w:rPr>
              <w:t>лицо, назначенное распоряжением д</w:t>
            </w:r>
            <w:r w:rsidRPr="00C20733">
              <w:rPr>
                <w:b/>
              </w:rPr>
              <w:t>и</w:t>
            </w:r>
            <w:r w:rsidRPr="00C20733">
              <w:rPr>
                <w:b/>
              </w:rPr>
              <w:t>ректора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2F3E3A" w:rsidRDefault="009419F0" w:rsidP="009419F0">
            <w:pPr>
              <w:jc w:val="center"/>
            </w:pPr>
            <w:r w:rsidRPr="002F3E3A">
              <w:t>7.4.1.4</w:t>
            </w:r>
          </w:p>
        </w:tc>
        <w:tc>
          <w:tcPr>
            <w:tcW w:w="11743" w:type="dxa"/>
          </w:tcPr>
          <w:p w:rsidR="009419F0" w:rsidRPr="002F3E3A" w:rsidRDefault="009419F0" w:rsidP="009419F0">
            <w:pPr>
              <w:jc w:val="both"/>
            </w:pPr>
            <w:r w:rsidRPr="002F3E3A">
              <w:t xml:space="preserve">В случае невозможности закупить </w:t>
            </w:r>
            <w:proofErr w:type="gramStart"/>
            <w:r w:rsidRPr="002F3E3A">
              <w:t>необходимую продукцию, предусмотренную требованиями контра</w:t>
            </w:r>
            <w:r w:rsidRPr="002F3E3A">
              <w:t>к</w:t>
            </w:r>
            <w:r w:rsidRPr="002F3E3A">
              <w:t>та/договора и другой технической документации допускается</w:t>
            </w:r>
            <w:proofErr w:type="gramEnd"/>
            <w:r w:rsidRPr="002F3E3A">
              <w:t xml:space="preserve"> </w:t>
            </w:r>
            <w:r w:rsidRPr="002F3E3A">
              <w:rPr>
                <w:b/>
              </w:rPr>
              <w:t>оформление Карты замены</w:t>
            </w:r>
            <w:r w:rsidRPr="002F3E3A">
              <w:t xml:space="preserve"> (форма приведена в </w:t>
            </w:r>
            <w:r w:rsidRPr="002F3E3A">
              <w:rPr>
                <w:b/>
              </w:rPr>
              <w:t>приложении Х</w:t>
            </w:r>
            <w:r w:rsidRPr="002F3E3A">
              <w:t>), по согласованию с ВП.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 w:rsidRPr="00C20733">
              <w:t>7.4.1.5</w:t>
            </w:r>
          </w:p>
        </w:tc>
        <w:tc>
          <w:tcPr>
            <w:tcW w:w="11743" w:type="dxa"/>
          </w:tcPr>
          <w:p w:rsidR="009419F0" w:rsidRPr="00C20733" w:rsidRDefault="009419F0" w:rsidP="009419F0">
            <w:pPr>
              <w:jc w:val="both"/>
            </w:pPr>
            <w:r w:rsidRPr="00C20733">
              <w:t xml:space="preserve">Закупки по основным контрактам осуществляются </w:t>
            </w:r>
            <w:r w:rsidRPr="00C20733">
              <w:rPr>
                <w:b/>
              </w:rPr>
              <w:t>на основании Ведомостей и оформленных по ним Зая</w:t>
            </w:r>
            <w:r w:rsidRPr="00C20733">
              <w:rPr>
                <w:b/>
              </w:rPr>
              <w:t>в</w:t>
            </w:r>
            <w:r w:rsidRPr="00C20733">
              <w:rPr>
                <w:b/>
              </w:rPr>
              <w:t>кам</w:t>
            </w:r>
            <w:r w:rsidRPr="00C20733">
              <w:t xml:space="preserve"> (в свободной форме, но с указанием вида закупаемой продукции, технических особенностей, количества, даты составления заявки, подписи) </w:t>
            </w:r>
            <w:r w:rsidRPr="00C20733">
              <w:rPr>
                <w:b/>
              </w:rPr>
              <w:t>от директора Технопарка</w:t>
            </w:r>
            <w:r w:rsidRPr="00C20733">
              <w:t xml:space="preserve"> </w:t>
            </w:r>
            <w:proofErr w:type="spellStart"/>
            <w:r w:rsidRPr="00C20733">
              <w:t>КнАГУ</w:t>
            </w:r>
            <w:proofErr w:type="spellEnd"/>
            <w:r w:rsidRPr="00C20733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>
              <w:t>7.4.1.7</w:t>
            </w:r>
          </w:p>
        </w:tc>
        <w:tc>
          <w:tcPr>
            <w:tcW w:w="11743" w:type="dxa"/>
          </w:tcPr>
          <w:p w:rsidR="009419F0" w:rsidRPr="00C20733" w:rsidRDefault="009419F0" w:rsidP="009419F0">
            <w:pPr>
              <w:jc w:val="both"/>
            </w:pPr>
            <w:r w:rsidRPr="00C0320F">
              <w:t xml:space="preserve">Закупка / заключение договоров с контрагентами / субподрядчиками осуществляется </w:t>
            </w:r>
            <w:r w:rsidRPr="00C0320F">
              <w:rPr>
                <w:b/>
              </w:rPr>
              <w:t xml:space="preserve">на основании данных, предоставляемых директором Технопарка </w:t>
            </w:r>
            <w:proofErr w:type="spellStart"/>
            <w:r w:rsidRPr="00C0320F">
              <w:rPr>
                <w:b/>
              </w:rPr>
              <w:t>КнАГУ</w:t>
            </w:r>
            <w:proofErr w:type="spellEnd"/>
            <w:r w:rsidRPr="00C0320F">
              <w:t xml:space="preserve">. Данные предоставляются в любой форме. </w:t>
            </w:r>
            <w:r w:rsidRPr="00C0320F">
              <w:rPr>
                <w:b/>
              </w:rPr>
              <w:t>Состав да</w:t>
            </w:r>
            <w:r w:rsidRPr="00C0320F">
              <w:rPr>
                <w:b/>
              </w:rPr>
              <w:t>н</w:t>
            </w:r>
            <w:r w:rsidRPr="00C0320F">
              <w:rPr>
                <w:b/>
              </w:rPr>
              <w:t>ных должен включать</w:t>
            </w:r>
            <w:r w:rsidRPr="00C0320F">
              <w:t xml:space="preserve"> информацию о наименовании поставщика, его репутации на рынке услуг, его технич</w:t>
            </w:r>
            <w:r w:rsidRPr="00C0320F">
              <w:t>е</w:t>
            </w:r>
            <w:r w:rsidRPr="00C0320F">
              <w:lastRenderedPageBreak/>
              <w:t>ских возможностях, о его опыте выполнения подобных работ, о предполагаемой цене, возможных сроках и</w:t>
            </w:r>
            <w:r w:rsidRPr="00C0320F">
              <w:t>с</w:t>
            </w:r>
            <w:r w:rsidRPr="00C0320F">
              <w:t xml:space="preserve">полнения работ, возможных льготах / бонусах и т.п. для организации, наличие СМК по ГОСТ РВ 0015-002. Рассмотрение данных / информации о потенциальном контрагенте осуществляется на рабочих совещаниях. Решение по выбору контрагента </w:t>
            </w:r>
            <w:r w:rsidRPr="00C0320F">
              <w:rPr>
                <w:b/>
              </w:rPr>
              <w:t>оформляется в виде распоряжения ректора</w:t>
            </w:r>
            <w:r w:rsidRPr="00C0320F">
              <w:t xml:space="preserve"> ФГБОУ ВО «</w:t>
            </w:r>
            <w:proofErr w:type="spellStart"/>
            <w:r w:rsidRPr="00C0320F">
              <w:t>КнАГУ</w:t>
            </w:r>
            <w:proofErr w:type="spellEnd"/>
            <w:r w:rsidRPr="00C0320F">
              <w:t>» о подг</w:t>
            </w:r>
            <w:r w:rsidRPr="00C0320F">
              <w:t>о</w:t>
            </w:r>
            <w:r w:rsidRPr="00C0320F">
              <w:t>товке необходимых документов для заключения договора с контрагентом.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 w:rsidRPr="00C20733">
              <w:t>7.5.1.7</w:t>
            </w:r>
          </w:p>
        </w:tc>
        <w:tc>
          <w:tcPr>
            <w:tcW w:w="11743" w:type="dxa"/>
          </w:tcPr>
          <w:p w:rsidR="009419F0" w:rsidRPr="00C20733" w:rsidRDefault="009419F0" w:rsidP="009419F0">
            <w:pPr>
              <w:jc w:val="both"/>
            </w:pPr>
            <w:r w:rsidRPr="00C20733">
              <w:t>Наладочные и ремонтные работы на используемом технологическом оборудовании проводятся согласно гр</w:t>
            </w:r>
            <w:r w:rsidRPr="00C20733">
              <w:t>а</w:t>
            </w:r>
            <w:r w:rsidRPr="00C20733">
              <w:t xml:space="preserve">фику по форме приложение </w:t>
            </w:r>
            <w:proofErr w:type="gramStart"/>
            <w:r w:rsidRPr="00C20733">
              <w:t>Ц</w:t>
            </w:r>
            <w:proofErr w:type="gramEnd"/>
            <w:r w:rsidRPr="00C20733">
              <w:t>, согласованному с руководителем подразделения, использующего данного об</w:t>
            </w:r>
            <w:r w:rsidRPr="00C20733">
              <w:t>о</w:t>
            </w:r>
            <w:r w:rsidRPr="00C20733">
              <w:t>рудование</w:t>
            </w:r>
            <w:r>
              <w:t xml:space="preserve"> (график утверждает директор Технопарка)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2763BA" w:rsidRDefault="009419F0" w:rsidP="009419F0">
            <w:pPr>
              <w:jc w:val="center"/>
            </w:pPr>
            <w:r w:rsidRPr="002763BA">
              <w:t>7.5.1.11</w:t>
            </w:r>
          </w:p>
        </w:tc>
        <w:tc>
          <w:tcPr>
            <w:tcW w:w="11743" w:type="dxa"/>
          </w:tcPr>
          <w:p w:rsidR="009419F0" w:rsidRPr="005A6A64" w:rsidRDefault="009419F0" w:rsidP="009419F0">
            <w:pPr>
              <w:jc w:val="both"/>
            </w:pPr>
            <w:r w:rsidRPr="005A6A64">
              <w:t xml:space="preserve">В организации, согласно </w:t>
            </w:r>
            <w:r w:rsidRPr="005A6A64">
              <w:rPr>
                <w:b/>
              </w:rPr>
              <w:t>Графику контроля соблюдения технологической дисциплины</w:t>
            </w:r>
            <w:r w:rsidRPr="005A6A64">
              <w:t xml:space="preserve"> (КТД) по форме приложении Ч, директор проводит контроль КТД. Результаты КТД заносятся в </w:t>
            </w:r>
            <w:r w:rsidRPr="005A6A64">
              <w:rPr>
                <w:b/>
              </w:rPr>
              <w:t>Журнал результатов КТД</w:t>
            </w:r>
            <w:r w:rsidRPr="005A6A64">
              <w:t xml:space="preserve"> по форме приложении </w:t>
            </w:r>
            <w:proofErr w:type="gramStart"/>
            <w:r w:rsidRPr="005A6A64">
              <w:t>Ш</w:t>
            </w:r>
            <w:proofErr w:type="gramEnd"/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2763BA" w:rsidRDefault="009419F0" w:rsidP="009419F0">
            <w:pPr>
              <w:jc w:val="center"/>
            </w:pPr>
            <w:r>
              <w:t>8.1.1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Руководство обеспечивает эффективное применение процессов измерения, мониторинга, анализа и оценки продукции (услуг), удовлетворенности потребителей и заинтересованных сторон, планируя и управляя этими процессами.</w:t>
            </w:r>
          </w:p>
          <w:p w:rsidR="009419F0" w:rsidRDefault="009419F0" w:rsidP="009419F0">
            <w:pPr>
              <w:jc w:val="both"/>
            </w:pPr>
            <w:r>
              <w:t>Управление включает измерение, регистрацию, анализ, обобщение и передачу соответствующих данных, нео</w:t>
            </w:r>
            <w:r>
              <w:t>б</w:t>
            </w:r>
            <w:r>
              <w:t xml:space="preserve">ходимых для </w:t>
            </w:r>
            <w:proofErr w:type="spellStart"/>
            <w:r>
              <w:t>прослеживаемости</w:t>
            </w:r>
            <w:proofErr w:type="spellEnd"/>
            <w:r>
              <w:t xml:space="preserve"> и улучшения деятельности организации.</w:t>
            </w:r>
          </w:p>
          <w:p w:rsidR="009419F0" w:rsidRPr="005A6A64" w:rsidRDefault="009419F0" w:rsidP="009419F0">
            <w:pPr>
              <w:jc w:val="both"/>
            </w:pPr>
            <w:r w:rsidRPr="0067530B">
              <w:rPr>
                <w:b/>
              </w:rPr>
              <w:t>Ответственным</w:t>
            </w:r>
            <w:r>
              <w:t xml:space="preserve"> за планирование и управление измерениями, мониторингом и оценкой продукции (услуг), процессов и удовлетворенности потребителей </w:t>
            </w:r>
            <w:r w:rsidRPr="0067530B">
              <w:rPr>
                <w:b/>
              </w:rPr>
              <w:t xml:space="preserve">является директор Технопарка </w:t>
            </w:r>
            <w:proofErr w:type="spellStart"/>
            <w:r w:rsidRPr="0067530B">
              <w:rPr>
                <w:b/>
              </w:rPr>
              <w:t>КнАГУ</w:t>
            </w:r>
            <w:proofErr w:type="spellEnd"/>
            <w:r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8.1.3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 xml:space="preserve">Ответственность за использование статистических методов на различных этапах возлагается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9419F0" w:rsidRDefault="009419F0" w:rsidP="009419F0">
            <w:pPr>
              <w:jc w:val="both"/>
            </w:pPr>
            <w:r>
              <w:t>− по контрактам и по технологическим процессам – на директора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2F3E3A" w:rsidRDefault="009419F0" w:rsidP="009419F0">
            <w:pPr>
              <w:jc w:val="center"/>
            </w:pPr>
            <w:r>
              <w:t>8.2.1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 w:rsidRPr="00BE3F62">
              <w:t xml:space="preserve">В Технопарке </w:t>
            </w:r>
            <w:proofErr w:type="spellStart"/>
            <w:r w:rsidRPr="00BE3F62">
              <w:t>КнАГУ</w:t>
            </w:r>
            <w:proofErr w:type="spellEnd"/>
            <w:r w:rsidRPr="00BE3F62">
              <w:t xml:space="preserve"> проводится мониторинг информации, касающейся восприятия заказчиком (ВП) выпо</w:t>
            </w:r>
            <w:r w:rsidRPr="00BE3F62">
              <w:t>л</w:t>
            </w:r>
            <w:r w:rsidRPr="00BE3F62">
              <w:t>нения организации их требований.</w:t>
            </w:r>
          </w:p>
          <w:p w:rsidR="009419F0" w:rsidRPr="002F3E3A" w:rsidRDefault="009419F0" w:rsidP="009419F0">
            <w:pPr>
              <w:jc w:val="both"/>
            </w:pPr>
            <w:r>
              <w:t xml:space="preserve">Анализ информации об удовлетворенности потребителя / ВП / заказчика осуществляется на </w:t>
            </w:r>
            <w:proofErr w:type="spellStart"/>
            <w:r>
              <w:t>СвК</w:t>
            </w:r>
            <w:proofErr w:type="spellEnd"/>
            <w:r>
              <w:t>, или, при необходимости, оперативного рассмотрения полученных данных проводятся оперативные совещания или вн</w:t>
            </w:r>
            <w:r>
              <w:t>е</w:t>
            </w:r>
            <w:r>
              <w:t xml:space="preserve">очередной </w:t>
            </w:r>
            <w:proofErr w:type="spellStart"/>
            <w:r>
              <w:t>СвК</w:t>
            </w:r>
            <w:proofErr w:type="spellEnd"/>
            <w:r>
              <w:t xml:space="preserve"> (по решению директора). 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>
              <w:t>8.2.2.5</w:t>
            </w:r>
          </w:p>
        </w:tc>
        <w:tc>
          <w:tcPr>
            <w:tcW w:w="11743" w:type="dxa"/>
          </w:tcPr>
          <w:p w:rsidR="009419F0" w:rsidRPr="00C20733" w:rsidRDefault="009419F0" w:rsidP="009419F0">
            <w:pPr>
              <w:jc w:val="both"/>
            </w:pPr>
            <w:r>
              <w:t xml:space="preserve">Отчеты с результатами внутренних аудитов </w:t>
            </w:r>
            <w:r w:rsidRPr="00831571">
              <w:rPr>
                <w:b/>
              </w:rPr>
              <w:t xml:space="preserve">предоставляют директору Технопарка </w:t>
            </w:r>
            <w:proofErr w:type="spellStart"/>
            <w:r w:rsidRPr="00831571">
              <w:rPr>
                <w:b/>
              </w:rPr>
              <w:t>КнАГУ</w:t>
            </w:r>
            <w:proofErr w:type="spellEnd"/>
            <w:r>
              <w:t xml:space="preserve">, представителю руководства по качеству Технопарка </w:t>
            </w:r>
            <w:proofErr w:type="spellStart"/>
            <w:r>
              <w:t>КнАГУ</w:t>
            </w:r>
            <w:proofErr w:type="spellEnd"/>
            <w:r>
              <w:t>, а также ВП (по согласованию с ним).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2763BA" w:rsidRDefault="009419F0" w:rsidP="009419F0">
            <w:pPr>
              <w:jc w:val="center"/>
            </w:pPr>
            <w:r>
              <w:t>8.2.3.4</w:t>
            </w:r>
          </w:p>
        </w:tc>
        <w:tc>
          <w:tcPr>
            <w:tcW w:w="11743" w:type="dxa"/>
          </w:tcPr>
          <w:p w:rsidR="009419F0" w:rsidRPr="005A6A64" w:rsidRDefault="009419F0" w:rsidP="009419F0">
            <w:pPr>
              <w:jc w:val="both"/>
            </w:pPr>
            <w:proofErr w:type="gramStart"/>
            <w:r>
              <w:t>При несоответствии результатов выполнения процессов запланированным, ПРК обеспечивает подготовку ко</w:t>
            </w:r>
            <w:r>
              <w:t>р</w:t>
            </w:r>
            <w:r>
              <w:t xml:space="preserve">ректирующих мероприятий, </w:t>
            </w:r>
            <w:r w:rsidRPr="00831571">
              <w:rPr>
                <w:b/>
              </w:rPr>
              <w:t>согласовывает их с директором</w:t>
            </w:r>
            <w:r>
              <w:t xml:space="preserve">. </w:t>
            </w:r>
            <w:proofErr w:type="gramEnd"/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 w:val="restart"/>
          </w:tcPr>
          <w:p w:rsidR="009419F0" w:rsidRDefault="009419F0" w:rsidP="009419F0">
            <w:r>
              <w:t xml:space="preserve">РП 05 </w:t>
            </w:r>
            <w:r w:rsidRPr="00A70347">
              <w:t>Разр</w:t>
            </w:r>
            <w:r w:rsidRPr="00A70347">
              <w:t>а</w:t>
            </w:r>
            <w:r w:rsidRPr="00A70347">
              <w:t>ботка и пр</w:t>
            </w:r>
            <w:r w:rsidRPr="00A70347">
              <w:t>о</w:t>
            </w:r>
            <w:r w:rsidRPr="00A70347">
              <w:t xml:space="preserve">изводство продукции и </w:t>
            </w:r>
            <w:r w:rsidRPr="00A70347">
              <w:lastRenderedPageBreak/>
              <w:t xml:space="preserve">услуг по </w:t>
            </w:r>
            <w:proofErr w:type="gramStart"/>
            <w:r w:rsidRPr="00A70347">
              <w:t>ВТ</w:t>
            </w:r>
            <w:proofErr w:type="gramEnd"/>
          </w:p>
        </w:tc>
        <w:tc>
          <w:tcPr>
            <w:tcW w:w="1134" w:type="dxa"/>
          </w:tcPr>
          <w:p w:rsidR="009419F0" w:rsidRPr="00C20733" w:rsidRDefault="009419F0" w:rsidP="009419F0">
            <w:pPr>
              <w:jc w:val="center"/>
            </w:pPr>
            <w:r>
              <w:lastRenderedPageBreak/>
              <w:t>5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 w:rsidRPr="00A70347">
              <w:rPr>
                <w:b/>
              </w:rPr>
              <w:t xml:space="preserve">Анализ результативности процесса и </w:t>
            </w:r>
            <w:proofErr w:type="spellStart"/>
            <w:r w:rsidRPr="00A70347">
              <w:rPr>
                <w:b/>
              </w:rPr>
              <w:t>подпроцессов</w:t>
            </w:r>
            <w:proofErr w:type="spellEnd"/>
            <w:r w:rsidRPr="00A70347">
              <w:t xml:space="preserve"> производится директором Технопарка и руководителями </w:t>
            </w:r>
            <w:proofErr w:type="spellStart"/>
            <w:r w:rsidRPr="00A70347">
              <w:t>подпроцессов</w:t>
            </w:r>
            <w:proofErr w:type="spellEnd"/>
            <w:r w:rsidRPr="00A70347">
              <w:t xml:space="preserve"> ежегодно, не позднее февраля последующего года в рамках анализа СМК со стороны руково</w:t>
            </w:r>
            <w:r w:rsidRPr="00A70347">
              <w:t>д</w:t>
            </w:r>
            <w:r w:rsidRPr="00A70347">
              <w:t>ства Технопарка, в соответствии с требованиями РК Технопарка.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7.1</w:t>
            </w:r>
          </w:p>
        </w:tc>
        <w:tc>
          <w:tcPr>
            <w:tcW w:w="11743" w:type="dxa"/>
          </w:tcPr>
          <w:p w:rsidR="009419F0" w:rsidRPr="000F5795" w:rsidRDefault="009419F0" w:rsidP="009419F0">
            <w:pPr>
              <w:jc w:val="both"/>
            </w:pPr>
            <w:r w:rsidRPr="000F5795">
              <w:t xml:space="preserve">В данном процессе задействованы специалисты Технопарка, штатные и нештатные. </w:t>
            </w:r>
            <w:r w:rsidRPr="000F5795">
              <w:rPr>
                <w:b/>
              </w:rPr>
              <w:t xml:space="preserve">Требования к персоналу </w:t>
            </w:r>
            <w:r w:rsidRPr="000F5795">
              <w:rPr>
                <w:b/>
              </w:rPr>
              <w:lastRenderedPageBreak/>
              <w:t>устанавливаются должностными инструкциями</w:t>
            </w:r>
            <w:r w:rsidRPr="000F5795">
              <w:t xml:space="preserve"> </w:t>
            </w:r>
            <w:r w:rsidRPr="000F5795">
              <w:rPr>
                <w:b/>
              </w:rPr>
              <w:t>и директором Технопарка</w:t>
            </w:r>
            <w:r w:rsidRPr="000F5795">
              <w:t>, исходя из требований закл</w:t>
            </w:r>
            <w:r w:rsidRPr="000F5795">
              <w:t>ю</w:t>
            </w:r>
            <w:r w:rsidRPr="000F5795">
              <w:t>ченных контрактов.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 w:val="restart"/>
          </w:tcPr>
          <w:p w:rsidR="009419F0" w:rsidRDefault="009419F0" w:rsidP="009419F0">
            <w:r>
              <w:lastRenderedPageBreak/>
              <w:t>СТО Т.002-2017 Упра</w:t>
            </w:r>
            <w:r>
              <w:t>в</w:t>
            </w:r>
            <w:r>
              <w:t>ление запис</w:t>
            </w:r>
            <w:r>
              <w:t>я</w:t>
            </w:r>
            <w:r>
              <w:t>ми</w:t>
            </w:r>
          </w:p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5.3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 w:rsidRPr="00B56660">
              <w:t xml:space="preserve">Во всех журналах и реестрах, которые ведутся на предприятии, </w:t>
            </w:r>
            <w:r w:rsidRPr="00B56660">
              <w:rPr>
                <w:b/>
              </w:rPr>
              <w:t>с внутренней стороны обложки приводится</w:t>
            </w:r>
            <w:r w:rsidRPr="00B56660">
              <w:t xml:space="preserve"> информация об ответственном за ведение, а также о н</w:t>
            </w:r>
            <w:r>
              <w:t>ачале и окончании ведения.</w:t>
            </w:r>
          </w:p>
          <w:p w:rsidR="009419F0" w:rsidRDefault="009419F0" w:rsidP="009419F0">
            <w:pPr>
              <w:jc w:val="both"/>
            </w:pPr>
            <w:r w:rsidRPr="00B56660">
              <w:t xml:space="preserve">Все журналы должны быть </w:t>
            </w:r>
            <w:r w:rsidRPr="008778DD">
              <w:t>прошиты, страницы пронумерованы, с обратной стороны журнала должна стоять печать организации</w:t>
            </w:r>
            <w:r w:rsidRPr="00B56660">
              <w:rPr>
                <w:b/>
              </w:rPr>
              <w:t xml:space="preserve">, подпись директора </w:t>
            </w:r>
            <w:r w:rsidRPr="008778DD">
              <w:t>и дата прошивки</w:t>
            </w:r>
            <w:r w:rsidRPr="00B56660">
              <w:t>.</w:t>
            </w:r>
          </w:p>
          <w:p w:rsidR="009419F0" w:rsidRPr="00A70347" w:rsidRDefault="009419F0" w:rsidP="009419F0">
            <w:pPr>
              <w:jc w:val="both"/>
            </w:pPr>
            <w:r w:rsidRPr="008778DD">
              <w:t>Изменения в записях, которые ведутся в электронном виде, вносятся путем замены фрагмента. Изменения им</w:t>
            </w:r>
            <w:r w:rsidRPr="008778DD">
              <w:t>е</w:t>
            </w:r>
            <w:r w:rsidRPr="008778DD">
              <w:t xml:space="preserve">ет право вносить только специалист, имеющий на это полномочия – ответственный за регистрацию данных, </w:t>
            </w:r>
            <w:r w:rsidRPr="008778DD">
              <w:rPr>
                <w:b/>
              </w:rPr>
              <w:t>или по личному распоряжению директора (устному или письменному)</w:t>
            </w:r>
            <w:r w:rsidRPr="008778DD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5.4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Зарегистрированные записи следует хранить в условиях, исключающих их порчу, нанесение ущерба и потерю.</w:t>
            </w:r>
          </w:p>
          <w:p w:rsidR="009419F0" w:rsidRDefault="009419F0" w:rsidP="009419F0">
            <w:pPr>
              <w:jc w:val="both"/>
            </w:pPr>
            <w:r w:rsidRPr="008778DD">
              <w:rPr>
                <w:b/>
              </w:rPr>
              <w:t xml:space="preserve">Руководство Технопарка </w:t>
            </w:r>
            <w:proofErr w:type="spellStart"/>
            <w:r w:rsidRPr="008778DD">
              <w:rPr>
                <w:b/>
              </w:rPr>
              <w:t>КнАГУ</w:t>
            </w:r>
            <w:proofErr w:type="spellEnd"/>
            <w:r>
              <w:t>:</w:t>
            </w:r>
          </w:p>
          <w:p w:rsidR="009419F0" w:rsidRDefault="009419F0" w:rsidP="009419F0">
            <w:pPr>
              <w:jc w:val="both"/>
            </w:pPr>
            <w:r>
              <w:t>− устанавливает места хранения в безопасной и защищенной среде;</w:t>
            </w:r>
          </w:p>
          <w:p w:rsidR="009419F0" w:rsidRDefault="009419F0" w:rsidP="009419F0">
            <w:pPr>
              <w:jc w:val="both"/>
            </w:pPr>
            <w:r>
              <w:t>− назначает ответственных за все действия с данными и записями и их сохранность по направлениям деятел</w:t>
            </w:r>
            <w:r>
              <w:t>ь</w:t>
            </w:r>
            <w:r>
              <w:t>ности.</w:t>
            </w:r>
          </w:p>
          <w:p w:rsidR="009419F0" w:rsidRDefault="009419F0" w:rsidP="009419F0">
            <w:pPr>
              <w:jc w:val="both"/>
            </w:pPr>
            <w:r>
              <w:t>Записи на бумажном носителе хранятся у специалистов согласно номенклатуре дел. Записи на электронном н</w:t>
            </w:r>
            <w:r>
              <w:t>о</w:t>
            </w:r>
            <w:r>
              <w:t>сителе хранятся на рабочих компьютерах у специалистов.</w:t>
            </w:r>
          </w:p>
          <w:p w:rsidR="009419F0" w:rsidRPr="00B56660" w:rsidRDefault="009419F0" w:rsidP="009419F0">
            <w:pPr>
              <w:jc w:val="both"/>
            </w:pPr>
            <w:r>
              <w:t xml:space="preserve">Сроки и место хранения документации указаны в номенклатуре дел и в НД организации. </w:t>
            </w:r>
            <w:r w:rsidRPr="008778DD">
              <w:t>Архивирование и р</w:t>
            </w:r>
            <w:r w:rsidRPr="008778DD">
              <w:t>е</w:t>
            </w:r>
            <w:r w:rsidRPr="008778DD">
              <w:t>зервное копирование записей на бумажных носителях и в электронном виде с рабочих компьютеров сотрудн</w:t>
            </w:r>
            <w:r w:rsidRPr="008778DD">
              <w:t>и</w:t>
            </w:r>
            <w:r w:rsidRPr="008778DD">
              <w:t xml:space="preserve">ков осуществляется по необходимости. </w:t>
            </w:r>
            <w:r w:rsidRPr="008778DD">
              <w:rPr>
                <w:b/>
              </w:rPr>
              <w:t>Необходимость архивирования определяет директор (устно)</w:t>
            </w:r>
            <w:r w:rsidRPr="008778DD"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5.5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proofErr w:type="gramStart"/>
            <w:r>
              <w:t>Записи</w:t>
            </w:r>
            <w:proofErr w:type="gramEnd"/>
            <w:r>
              <w:t xml:space="preserve"> возможно восстановить по первоисточникам как на бумажном носителе, так и на электронном носит</w:t>
            </w:r>
            <w:r>
              <w:t>е</w:t>
            </w:r>
            <w:r>
              <w:t>ле. На электронном носителе записи можно восстановить посредством использования резервных копий.</w:t>
            </w:r>
          </w:p>
          <w:p w:rsidR="009419F0" w:rsidRDefault="009419F0" w:rsidP="009419F0">
            <w:pPr>
              <w:jc w:val="both"/>
            </w:pPr>
            <w:r>
              <w:t xml:space="preserve">Каждый специалист самостоятельно, </w:t>
            </w:r>
            <w:r w:rsidRPr="00961028">
              <w:rPr>
                <w:b/>
              </w:rPr>
              <w:t xml:space="preserve">если </w:t>
            </w:r>
            <w:proofErr w:type="gramStart"/>
            <w:r w:rsidRPr="00961028">
              <w:rPr>
                <w:b/>
              </w:rPr>
              <w:t>другое</w:t>
            </w:r>
            <w:proofErr w:type="gramEnd"/>
            <w:r w:rsidRPr="00961028">
              <w:rPr>
                <w:b/>
              </w:rPr>
              <w:t xml:space="preserve"> не определено директором</w:t>
            </w:r>
            <w:r>
              <w:t>, определяет виды записей, кот</w:t>
            </w:r>
            <w:r>
              <w:t>о</w:t>
            </w:r>
            <w:r>
              <w:t>рые подлежат периодическому резервному копированию на съемный носитель информации, или дублируются на рабочий компьютер. Периодичность резервного копирования записей специалисты определяют самосто</w:t>
            </w:r>
            <w:r>
              <w:t>я</w:t>
            </w:r>
            <w:r>
              <w:t>тельно (</w:t>
            </w:r>
            <w:r w:rsidRPr="00961028">
              <w:rPr>
                <w:b/>
              </w:rPr>
              <w:t xml:space="preserve">если </w:t>
            </w:r>
            <w:proofErr w:type="gramStart"/>
            <w:r w:rsidRPr="00961028">
              <w:rPr>
                <w:b/>
              </w:rPr>
              <w:t>другое</w:t>
            </w:r>
            <w:proofErr w:type="gramEnd"/>
            <w:r w:rsidRPr="00961028">
              <w:rPr>
                <w:b/>
              </w:rPr>
              <w:t xml:space="preserve"> не определено соответствующими НД или директором</w:t>
            </w:r>
            <w:r>
              <w:t>).</w:t>
            </w:r>
          </w:p>
          <w:p w:rsidR="009419F0" w:rsidRDefault="009419F0" w:rsidP="009419F0">
            <w:pPr>
              <w:jc w:val="both"/>
            </w:pPr>
            <w:r>
              <w:t>Доступ к записям включает определение круга лиц, которые могут использовать конкретные записи или зн</w:t>
            </w:r>
            <w:r>
              <w:t>а</w:t>
            </w:r>
            <w:r>
              <w:t xml:space="preserve">комиться с данной документированной информацией. </w:t>
            </w:r>
            <w:r w:rsidRPr="00961028">
              <w:rPr>
                <w:b/>
              </w:rPr>
              <w:t>Круг лиц определяется директором (устно или прик</w:t>
            </w:r>
            <w:r w:rsidRPr="00961028">
              <w:rPr>
                <w:b/>
              </w:rPr>
              <w:t>а</w:t>
            </w:r>
            <w:r w:rsidRPr="00961028">
              <w:rPr>
                <w:b/>
              </w:rPr>
              <w:t>зом, по его усмотрению)</w:t>
            </w:r>
            <w:r>
              <w:t>.</w:t>
            </w:r>
          </w:p>
          <w:p w:rsidR="009419F0" w:rsidRDefault="009419F0" w:rsidP="009419F0">
            <w:pPr>
              <w:jc w:val="both"/>
            </w:pPr>
            <w:r>
              <w:t>Записи, которые не являются общедоступными, должны быть защищены от несанкционированного ознакомл</w:t>
            </w:r>
            <w:r>
              <w:t>е</w:t>
            </w:r>
            <w:r>
              <w:t>ния, копирования, внесения изменений.</w:t>
            </w:r>
          </w:p>
          <w:p w:rsidR="009419F0" w:rsidRDefault="009419F0" w:rsidP="009419F0">
            <w:pPr>
              <w:jc w:val="both"/>
            </w:pPr>
            <w:r>
              <w:t xml:space="preserve">На бумажном носителе записи защищают местом их хранения (закрытый шкаф, закрытый ящик, закрытый сейф, закрытая комната и </w:t>
            </w:r>
            <w:proofErr w:type="spellStart"/>
            <w:r>
              <w:t>т.п</w:t>
            </w:r>
            <w:proofErr w:type="spellEnd"/>
            <w:r>
              <w:t xml:space="preserve">). Защита данных на электронном носителе осуществляется путем установления системы паролей на доступ к компьютеру, на открытие каких-либо конкретных файлов, на внесение изменений </w:t>
            </w:r>
            <w:r>
              <w:lastRenderedPageBreak/>
              <w:t>в файлы. Пароли устанавливаются ответственными за ведение записей лицами самостоятельно.</w:t>
            </w:r>
          </w:p>
          <w:p w:rsidR="009419F0" w:rsidRPr="00A70347" w:rsidRDefault="009419F0" w:rsidP="009419F0">
            <w:pPr>
              <w:jc w:val="both"/>
            </w:pPr>
            <w:r w:rsidRPr="00961028">
              <w:rPr>
                <w:b/>
              </w:rPr>
              <w:t>В случае увольнения сотрудника, или его отсутствия на рабочем месте по иным причинам, он обязан, по распоряжению директора</w:t>
            </w:r>
            <w:r>
              <w:t>, сообщить необходимые пароли представителю руководства или иному лицу (</w:t>
            </w:r>
            <w:r w:rsidRPr="00961028">
              <w:rPr>
                <w:b/>
              </w:rPr>
              <w:t>по распоряжению директора</w:t>
            </w:r>
            <w:r>
              <w:t>).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 w:val="restart"/>
          </w:tcPr>
          <w:p w:rsidR="009419F0" w:rsidRDefault="009419F0" w:rsidP="009419F0">
            <w:r>
              <w:lastRenderedPageBreak/>
              <w:t>СТО Т.003-2017</w:t>
            </w:r>
          </w:p>
          <w:p w:rsidR="009419F0" w:rsidRDefault="009419F0" w:rsidP="009419F0">
            <w:r>
              <w:t>Порядок пр</w:t>
            </w:r>
            <w:r>
              <w:t>о</w:t>
            </w:r>
            <w:r>
              <w:t>ведения ко</w:t>
            </w:r>
            <w:r>
              <w:t>н</w:t>
            </w:r>
            <w:r>
              <w:t>троля кач</w:t>
            </w:r>
            <w:r>
              <w:t>е</w:t>
            </w:r>
            <w:r>
              <w:t>ства проду</w:t>
            </w:r>
            <w:r>
              <w:t>к</w:t>
            </w:r>
            <w:r>
              <w:t>ции</w:t>
            </w:r>
            <w:proofErr w:type="gramStart"/>
            <w:r>
              <w:t xml:space="preserve"> В</w:t>
            </w:r>
            <w:proofErr w:type="gramEnd"/>
            <w:r>
              <w:t xml:space="preserve"> и ВТ </w:t>
            </w:r>
          </w:p>
          <w:p w:rsidR="009419F0" w:rsidRDefault="009419F0" w:rsidP="009419F0">
            <w:r>
              <w:t>и ее предъя</w:t>
            </w:r>
            <w:r>
              <w:t>в</w:t>
            </w:r>
            <w:r>
              <w:t>ления</w:t>
            </w:r>
          </w:p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8B6E15">
              <w:t>6.1.1.2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proofErr w:type="gramStart"/>
            <w:r w:rsidRPr="008B6E15">
              <w:t xml:space="preserve">Входной контроль закупленных материалов и комплектующих условно можно поделить на два этапа: входной контроль, осуществляемый ответственным за закупку в Технопарке с обязательным </w:t>
            </w:r>
            <w:r w:rsidRPr="008B6E15">
              <w:rPr>
                <w:b/>
              </w:rPr>
              <w:t>привлечением эксперта Технопарка, включаемого в комиссию директором Технопарке</w:t>
            </w:r>
            <w:r w:rsidRPr="008B6E15">
              <w:t xml:space="preserve"> ФГБОУ ВО «</w:t>
            </w:r>
            <w:proofErr w:type="spellStart"/>
            <w:r w:rsidRPr="008B6E15">
              <w:t>КнАГУ</w:t>
            </w:r>
            <w:proofErr w:type="spellEnd"/>
            <w:r w:rsidRPr="008B6E15">
              <w:t xml:space="preserve">», </w:t>
            </w:r>
            <w:r w:rsidRPr="008B6E15">
              <w:rPr>
                <w:b/>
              </w:rPr>
              <w:t>с оформлением с</w:t>
            </w:r>
            <w:r w:rsidRPr="008B6E15">
              <w:rPr>
                <w:b/>
              </w:rPr>
              <w:t>о</w:t>
            </w:r>
            <w:r w:rsidRPr="008B6E15">
              <w:rPr>
                <w:b/>
              </w:rPr>
              <w:t>ответствующего распоряжения по количественным характеристикам при получении продукции</w:t>
            </w:r>
            <w:r w:rsidRPr="008B6E15">
              <w:t>, и вхо</w:t>
            </w:r>
            <w:r w:rsidRPr="008B6E15">
              <w:t>д</w:t>
            </w:r>
            <w:r w:rsidRPr="008B6E15">
              <w:t xml:space="preserve">ной контроль по качественным характеристикам, осуществляемый контролерами СТК </w:t>
            </w:r>
            <w:r w:rsidRPr="008B6E15">
              <w:rPr>
                <w:b/>
              </w:rPr>
              <w:t>или комиссией входн</w:t>
            </w:r>
            <w:r w:rsidRPr="008B6E15">
              <w:rPr>
                <w:b/>
              </w:rPr>
              <w:t>о</w:t>
            </w:r>
            <w:r w:rsidRPr="008B6E15">
              <w:rPr>
                <w:b/>
              </w:rPr>
              <w:t>го контроля (при необходимости), назначенной распоряжением</w:t>
            </w:r>
            <w:proofErr w:type="gramEnd"/>
            <w:r w:rsidRPr="008B6E15">
              <w:rPr>
                <w:b/>
              </w:rPr>
              <w:t xml:space="preserve"> директора</w:t>
            </w:r>
            <w:r w:rsidRPr="008B6E15">
              <w:t xml:space="preserve"> Технопарка ФГБОУ ВО «</w:t>
            </w:r>
            <w:proofErr w:type="spellStart"/>
            <w:r w:rsidRPr="008B6E15">
              <w:t>КнАГУ</w:t>
            </w:r>
            <w:proofErr w:type="spellEnd"/>
            <w:r w:rsidRPr="008B6E15">
              <w:t>».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C70CE6">
              <w:t>6.1.2.2</w:t>
            </w:r>
          </w:p>
        </w:tc>
        <w:tc>
          <w:tcPr>
            <w:tcW w:w="11743" w:type="dxa"/>
          </w:tcPr>
          <w:p w:rsidR="009419F0" w:rsidRPr="007B3AA5" w:rsidRDefault="009419F0" w:rsidP="009419F0">
            <w:pPr>
              <w:jc w:val="both"/>
            </w:pPr>
            <w:r w:rsidRPr="007B3AA5">
              <w:t xml:space="preserve">Для проверки качественных характеристик, на предприятии, в соответствии с требованиями ГОСТ РВ 0015-308, разработан </w:t>
            </w:r>
            <w:r>
              <w:rPr>
                <w:b/>
              </w:rPr>
              <w:t>перечень</w:t>
            </w:r>
            <w:r w:rsidRPr="007B3AA5">
              <w:rPr>
                <w:b/>
              </w:rPr>
              <w:t xml:space="preserve"> продукции, подлежащей входному контролю по </w:t>
            </w:r>
            <w:proofErr w:type="gramStart"/>
            <w:r w:rsidRPr="007B3AA5">
              <w:rPr>
                <w:b/>
              </w:rPr>
              <w:t>форме, приведенной в прил</w:t>
            </w:r>
            <w:r w:rsidRPr="007B3AA5">
              <w:rPr>
                <w:b/>
              </w:rPr>
              <w:t>о</w:t>
            </w:r>
            <w:r w:rsidRPr="007B3AA5">
              <w:rPr>
                <w:b/>
              </w:rPr>
              <w:t>жении Г</w:t>
            </w:r>
            <w:r w:rsidRPr="007B3AA5">
              <w:t xml:space="preserve">. </w:t>
            </w:r>
            <w:r w:rsidRPr="007B3AA5">
              <w:rPr>
                <w:b/>
              </w:rPr>
              <w:t>Перечень входного контроля</w:t>
            </w:r>
            <w:r w:rsidRPr="007B3AA5">
              <w:t xml:space="preserve"> формируется</w:t>
            </w:r>
            <w:proofErr w:type="gramEnd"/>
            <w:r w:rsidRPr="007B3AA5">
              <w:t xml:space="preserve"> начальником СТК совместно с начальником </w:t>
            </w:r>
            <w:proofErr w:type="spellStart"/>
            <w:r w:rsidRPr="007B3AA5">
              <w:t>констру</w:t>
            </w:r>
            <w:r w:rsidRPr="007B3AA5">
              <w:t>к</w:t>
            </w:r>
            <w:r w:rsidRPr="007B3AA5">
              <w:t>торско</w:t>
            </w:r>
            <w:proofErr w:type="spellEnd"/>
            <w:r w:rsidRPr="007B3AA5">
              <w:t xml:space="preserve"> – технологического бюро, согласовывается с ВП (Заказчиком) и </w:t>
            </w:r>
            <w:r w:rsidRPr="007B3AA5">
              <w:rPr>
                <w:b/>
              </w:rPr>
              <w:t>утверждается директором Технопа</w:t>
            </w:r>
            <w:r w:rsidRPr="007B3AA5">
              <w:rPr>
                <w:b/>
              </w:rPr>
              <w:t>р</w:t>
            </w:r>
            <w:r w:rsidRPr="007B3AA5">
              <w:rPr>
                <w:b/>
              </w:rPr>
              <w:t xml:space="preserve">ка </w:t>
            </w:r>
            <w:r w:rsidRPr="007B3AA5">
              <w:t>ФГБОУ ВО «</w:t>
            </w:r>
            <w:proofErr w:type="spellStart"/>
            <w:r w:rsidRPr="007B3AA5">
              <w:t>КнАГУ</w:t>
            </w:r>
            <w:proofErr w:type="spellEnd"/>
            <w:r w:rsidRPr="007B3AA5">
              <w:t>».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C70CE6">
              <w:t>6.1.2.7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 w:rsidRPr="00C70CE6">
              <w:t xml:space="preserve">Ответственный за закупку в Технопарке </w:t>
            </w:r>
            <w:r w:rsidRPr="00C70CE6">
              <w:rPr>
                <w:b/>
              </w:rPr>
              <w:t>и директор Технопарка</w:t>
            </w:r>
            <w:r w:rsidRPr="00C70CE6">
              <w:t xml:space="preserve"> ФГБОУ ВО «</w:t>
            </w:r>
            <w:proofErr w:type="spellStart"/>
            <w:r w:rsidRPr="00C70CE6">
              <w:t>КнАГУ</w:t>
            </w:r>
            <w:proofErr w:type="spellEnd"/>
            <w:r w:rsidRPr="00C70CE6">
              <w:t>», по заведованию, пр</w:t>
            </w:r>
            <w:r w:rsidRPr="00C70CE6">
              <w:t>о</w:t>
            </w:r>
            <w:r w:rsidRPr="00C70CE6">
              <w:t>водят учет, передвижение, выдачу материальных сре</w:t>
            </w:r>
            <w:proofErr w:type="gramStart"/>
            <w:r w:rsidRPr="00C70CE6">
              <w:t>дств в с</w:t>
            </w:r>
            <w:proofErr w:type="gramEnd"/>
            <w:r w:rsidRPr="00C70CE6">
              <w:t>оответствии с РК Т.01-2017.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6.4.6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В случае возврата изделия начальники участков должны организовать анализ причин возврата и назначить о</w:t>
            </w:r>
            <w:r>
              <w:t>т</w:t>
            </w:r>
            <w:r>
              <w:t>ветственного за исправление несоответствующей продукции.</w:t>
            </w:r>
          </w:p>
          <w:p w:rsidR="009419F0" w:rsidRPr="00011A88" w:rsidRDefault="009419F0" w:rsidP="009419F0">
            <w:pPr>
              <w:jc w:val="both"/>
              <w:rPr>
                <w:b/>
              </w:rPr>
            </w:pPr>
            <w:r>
              <w:t xml:space="preserve">После устранения несоответствия изделия должны предъявляться на повторную приемку с </w:t>
            </w:r>
            <w:r w:rsidRPr="00011A88">
              <w:rPr>
                <w:b/>
              </w:rPr>
              <w:t xml:space="preserve">повторным оформлением Извещения (приложение Ж). </w:t>
            </w:r>
          </w:p>
          <w:p w:rsidR="009419F0" w:rsidRDefault="009419F0" w:rsidP="009419F0">
            <w:pPr>
              <w:jc w:val="both"/>
            </w:pPr>
            <w:r>
              <w:t>Примечание:</w:t>
            </w:r>
          </w:p>
          <w:p w:rsidR="009419F0" w:rsidRDefault="009419F0" w:rsidP="009419F0">
            <w:pPr>
              <w:jc w:val="both"/>
            </w:pPr>
            <w:r>
              <w:t xml:space="preserve">При повторном предъявлении </w:t>
            </w:r>
            <w:r w:rsidRPr="00011A88">
              <w:rPr>
                <w:b/>
              </w:rPr>
              <w:t>Извещение подписывается директором</w:t>
            </w:r>
            <w:r>
              <w:t xml:space="preserve"> Технопарка ФГБОУ ВО «</w:t>
            </w:r>
            <w:proofErr w:type="spellStart"/>
            <w:r>
              <w:t>КнАГУ</w:t>
            </w:r>
            <w:proofErr w:type="spellEnd"/>
            <w:r>
              <w:t>».</w:t>
            </w:r>
          </w:p>
          <w:p w:rsidR="009419F0" w:rsidRPr="00A70347" w:rsidRDefault="009419F0" w:rsidP="009419F0">
            <w:pPr>
              <w:jc w:val="both"/>
            </w:pPr>
            <w:r>
              <w:t>В случае возврата продукции после повторного предъявления третье Извещение на предъявление продукции ВП подписывается ректором  ФГБОУ ВО «</w:t>
            </w:r>
            <w:proofErr w:type="spellStart"/>
            <w:r>
              <w:t>КнАГУ</w:t>
            </w:r>
            <w:proofErr w:type="spellEnd"/>
            <w:r>
              <w:t>».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6.5.1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>
              <w:t xml:space="preserve">Специалисту СТК, другим специалистам организации, которым предоставляется право самоконтроля, </w:t>
            </w:r>
            <w:r w:rsidRPr="00C03853">
              <w:rPr>
                <w:b/>
              </w:rPr>
              <w:t>штампы и клейма и штампы выдаются на основании приказа директора Технопарка</w:t>
            </w:r>
            <w:r>
              <w:t xml:space="preserve"> ФГБОУ ВО «</w:t>
            </w:r>
            <w:proofErr w:type="spellStart"/>
            <w:r>
              <w:t>КнАГУ</w:t>
            </w:r>
            <w:proofErr w:type="spellEnd"/>
            <w:r>
              <w:t xml:space="preserve">». 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6.5.2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>
              <w:t xml:space="preserve">Выдача штампов (клейм) СТК производится по </w:t>
            </w:r>
            <w:r w:rsidRPr="00C03853">
              <w:rPr>
                <w:b/>
              </w:rPr>
              <w:t>журналу учёта и выдачи штампов</w:t>
            </w:r>
            <w:r>
              <w:t xml:space="preserve"> по форме, приведенной в приложении И.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7.1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 w:rsidRPr="00EF0DF6">
              <w:rPr>
                <w:b/>
              </w:rPr>
              <w:t>Все индикаторы</w:t>
            </w:r>
            <w:r>
              <w:t xml:space="preserve">, в соответствии с требованиями ГОСТ РВ 0015-002, </w:t>
            </w:r>
            <w:r w:rsidRPr="00EF0DF6">
              <w:rPr>
                <w:b/>
              </w:rPr>
              <w:t>должны быть проверены</w:t>
            </w:r>
            <w:r>
              <w:t xml:space="preserve"> с целью по</w:t>
            </w:r>
            <w:r>
              <w:t>д</w:t>
            </w:r>
            <w:r>
              <w:t xml:space="preserve">тверждения их возможности и установления пригодности использования индикаторов в соответствии с их назначением. Проверка индикаторов проводится в соответствии с разработанными организацией методиками </w:t>
            </w:r>
            <w:r>
              <w:lastRenderedPageBreak/>
              <w:t xml:space="preserve">проверки </w:t>
            </w:r>
            <w:proofErr w:type="gramStart"/>
            <w:r w:rsidRPr="00EF0DF6">
              <w:rPr>
                <w:b/>
              </w:rPr>
              <w:t>согласно графика</w:t>
            </w:r>
            <w:proofErr w:type="gramEnd"/>
            <w:r>
              <w:t xml:space="preserve">. </w:t>
            </w:r>
          </w:p>
          <w:p w:rsidR="009419F0" w:rsidRPr="00EF0DF6" w:rsidRDefault="009419F0" w:rsidP="009419F0">
            <w:pPr>
              <w:jc w:val="both"/>
              <w:rPr>
                <w:b/>
              </w:rPr>
            </w:pPr>
            <w:r>
              <w:t>Проверку индикаторов осуществляют руководители подразделений совместно с ОМС в соответствии с граф</w:t>
            </w:r>
            <w:r>
              <w:t>и</w:t>
            </w:r>
            <w:r>
              <w:t xml:space="preserve">ком проверки (приложение К) и </w:t>
            </w:r>
            <w:r w:rsidRPr="00EF0DF6">
              <w:rPr>
                <w:b/>
              </w:rPr>
              <w:t>о результатах проверки информируют директора</w:t>
            </w:r>
            <w:r>
              <w:rPr>
                <w:b/>
              </w:rPr>
              <w:t xml:space="preserve"> Технопарка</w:t>
            </w:r>
            <w:r w:rsidRPr="00EF0DF6">
              <w:rPr>
                <w:b/>
              </w:rPr>
              <w:t xml:space="preserve">. </w:t>
            </w:r>
          </w:p>
          <w:p w:rsidR="009419F0" w:rsidRDefault="009419F0" w:rsidP="009419F0">
            <w:pPr>
              <w:jc w:val="both"/>
            </w:pPr>
            <w:r w:rsidRPr="00EF0DF6">
              <w:rPr>
                <w:b/>
              </w:rPr>
              <w:t>Результаты периодической проверки индикаторов оформляют протоколом</w:t>
            </w:r>
            <w:r>
              <w:t>. Форма протокола периодич</w:t>
            </w:r>
            <w:r>
              <w:t>е</w:t>
            </w:r>
            <w:r>
              <w:t>ской проверки индикаторов приведена в приложении Л.</w:t>
            </w:r>
          </w:p>
          <w:p w:rsidR="009419F0" w:rsidRPr="00A70347" w:rsidRDefault="009419F0" w:rsidP="009419F0">
            <w:pPr>
              <w:jc w:val="both"/>
            </w:pPr>
            <w:r>
              <w:t>При положительных результатах периодической проверки на индикатор должна быть поставлена красной краской маркировка «К».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EF0DF6">
              <w:t>7.2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 w:rsidRPr="00EF0DF6">
              <w:t>При отрицательных результатах периодической проверки в протоколе указывают мероприятия, необходимые для приведения технических характеристик до требуемых значений.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 w:val="restart"/>
          </w:tcPr>
          <w:p w:rsidR="009419F0" w:rsidRDefault="009419F0" w:rsidP="009419F0">
            <w:r>
              <w:t>СТО Т.004-2017</w:t>
            </w:r>
          </w:p>
          <w:p w:rsidR="009419F0" w:rsidRDefault="009419F0" w:rsidP="009419F0">
            <w:r>
              <w:t>Метрологич</w:t>
            </w:r>
            <w:r>
              <w:t>е</w:t>
            </w:r>
            <w:r>
              <w:t>ское обесп</w:t>
            </w:r>
            <w:r>
              <w:t>е</w:t>
            </w:r>
            <w:r>
              <w:t>чение</w:t>
            </w:r>
          </w:p>
        </w:tc>
        <w:tc>
          <w:tcPr>
            <w:tcW w:w="1134" w:type="dxa"/>
          </w:tcPr>
          <w:p w:rsidR="009419F0" w:rsidRPr="00EF0DF6" w:rsidRDefault="009419F0" w:rsidP="009419F0">
            <w:pPr>
              <w:jc w:val="center"/>
            </w:pPr>
            <w:r w:rsidRPr="00C0397A">
              <w:t>5.3</w:t>
            </w:r>
          </w:p>
        </w:tc>
        <w:tc>
          <w:tcPr>
            <w:tcW w:w="11743" w:type="dxa"/>
          </w:tcPr>
          <w:p w:rsidR="009419F0" w:rsidRPr="00EF0DF6" w:rsidRDefault="009419F0" w:rsidP="009419F0">
            <w:pPr>
              <w:jc w:val="both"/>
            </w:pPr>
            <w:r w:rsidRPr="00C0397A">
              <w:t xml:space="preserve">В организации разработан, согласован с заказчиком (ВП) и утвержден руководителем организации </w:t>
            </w:r>
            <w:r w:rsidRPr="00C0397A">
              <w:rPr>
                <w:b/>
              </w:rPr>
              <w:t xml:space="preserve">Перечень </w:t>
            </w:r>
            <w:r w:rsidRPr="000C4879">
              <w:t>по форме приложения</w:t>
            </w:r>
            <w:proofErr w:type="gramStart"/>
            <w:r w:rsidRPr="000C4879">
              <w:t xml:space="preserve"> А</w:t>
            </w:r>
            <w:proofErr w:type="gramEnd"/>
            <w:r w:rsidRPr="00C0397A">
              <w:rPr>
                <w:b/>
              </w:rPr>
              <w:t xml:space="preserve"> технических средств</w:t>
            </w:r>
            <w:r>
              <w:rPr>
                <w:b/>
              </w:rPr>
              <w:t>,</w:t>
            </w:r>
            <w:r w:rsidRPr="00C0397A">
              <w:rPr>
                <w:b/>
              </w:rPr>
              <w:t xml:space="preserve"> относящихся к оборудованию для мониторинга измерений</w:t>
            </w:r>
            <w:r w:rsidRPr="00C0397A">
              <w:t>, с указанием их наименования, типа, заводского номера и характеристик.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C0397A">
              <w:t>6.2</w:t>
            </w:r>
          </w:p>
        </w:tc>
        <w:tc>
          <w:tcPr>
            <w:tcW w:w="11743" w:type="dxa"/>
          </w:tcPr>
          <w:p w:rsidR="009419F0" w:rsidRPr="00C0397A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C0397A">
              <w:rPr>
                <w:b w:val="0"/>
                <w:spacing w:val="-8"/>
                <w:sz w:val="24"/>
              </w:rPr>
              <w:t>Поверка СИ, принадлежащих организации, осуществляется на основе договоров с организациями, аккредитова</w:t>
            </w:r>
            <w:r w:rsidRPr="00C0397A">
              <w:rPr>
                <w:b w:val="0"/>
                <w:spacing w:val="-8"/>
                <w:sz w:val="24"/>
              </w:rPr>
              <w:t>н</w:t>
            </w:r>
            <w:r w:rsidRPr="00C0397A">
              <w:rPr>
                <w:b w:val="0"/>
                <w:spacing w:val="-8"/>
                <w:sz w:val="24"/>
              </w:rPr>
              <w:t>ными на право поверки и калибровки в соответствии с графиками СИ (</w:t>
            </w:r>
            <w:r w:rsidRPr="00731923">
              <w:rPr>
                <w:spacing w:val="-8"/>
                <w:sz w:val="24"/>
              </w:rPr>
              <w:t>приложение Б</w:t>
            </w:r>
            <w:r w:rsidRPr="00C0397A">
              <w:rPr>
                <w:b w:val="0"/>
                <w:spacing w:val="-8"/>
                <w:sz w:val="24"/>
              </w:rPr>
              <w:t>).</w:t>
            </w:r>
          </w:p>
          <w:p w:rsidR="009419F0" w:rsidRPr="00C0397A" w:rsidRDefault="009419F0" w:rsidP="009419F0">
            <w:pPr>
              <w:pStyle w:val="af5"/>
              <w:ind w:left="0" w:right="0"/>
              <w:contextualSpacing/>
              <w:jc w:val="both"/>
              <w:rPr>
                <w:b w:val="0"/>
                <w:spacing w:val="-8"/>
                <w:szCs w:val="28"/>
              </w:rPr>
            </w:pPr>
            <w:r w:rsidRPr="00C0397A">
              <w:rPr>
                <w:spacing w:val="-8"/>
                <w:sz w:val="24"/>
              </w:rPr>
              <w:t>Графики поверки средств измерений</w:t>
            </w:r>
            <w:r w:rsidRPr="00C0397A">
              <w:rPr>
                <w:b w:val="0"/>
                <w:spacing w:val="-8"/>
                <w:sz w:val="24"/>
              </w:rPr>
              <w:t xml:space="preserve"> формируются </w:t>
            </w:r>
            <w:r w:rsidRPr="00C0397A">
              <w:rPr>
                <w:spacing w:val="-8"/>
                <w:sz w:val="24"/>
              </w:rPr>
              <w:t>ежегодно</w:t>
            </w:r>
            <w:r w:rsidRPr="00C0397A">
              <w:rPr>
                <w:b w:val="0"/>
                <w:spacing w:val="-8"/>
                <w:sz w:val="24"/>
              </w:rPr>
              <w:t xml:space="preserve"> инженером КИО и инженером лаборатории химич</w:t>
            </w:r>
            <w:r w:rsidRPr="00C0397A">
              <w:rPr>
                <w:b w:val="0"/>
                <w:spacing w:val="-8"/>
                <w:sz w:val="24"/>
              </w:rPr>
              <w:t>е</w:t>
            </w:r>
            <w:r w:rsidRPr="00C0397A">
              <w:rPr>
                <w:b w:val="0"/>
                <w:spacing w:val="-8"/>
                <w:sz w:val="24"/>
              </w:rPr>
              <w:t xml:space="preserve">ского анализа на основании перечня СИ и в соответствии с </w:t>
            </w:r>
            <w:proofErr w:type="gramStart"/>
            <w:r w:rsidRPr="00C0397A">
              <w:rPr>
                <w:b w:val="0"/>
                <w:spacing w:val="-8"/>
                <w:sz w:val="24"/>
              </w:rPr>
              <w:t>ПР</w:t>
            </w:r>
            <w:proofErr w:type="gramEnd"/>
            <w:r w:rsidRPr="00C0397A">
              <w:rPr>
                <w:b w:val="0"/>
                <w:spacing w:val="-8"/>
                <w:sz w:val="24"/>
              </w:rPr>
              <w:t xml:space="preserve"> 50.2.006, </w:t>
            </w:r>
            <w:r w:rsidRPr="000C4879">
              <w:rPr>
                <w:b w:val="0"/>
                <w:spacing w:val="-8"/>
                <w:sz w:val="24"/>
              </w:rPr>
              <w:t>утверждается</w:t>
            </w:r>
            <w:r w:rsidRPr="00C0397A">
              <w:rPr>
                <w:spacing w:val="-8"/>
                <w:sz w:val="24"/>
              </w:rPr>
              <w:t xml:space="preserve"> </w:t>
            </w:r>
            <w:r w:rsidRPr="000C4879">
              <w:rPr>
                <w:b w:val="0"/>
                <w:spacing w:val="-8"/>
                <w:sz w:val="24"/>
              </w:rPr>
              <w:t>руководителем организации</w:t>
            </w:r>
            <w:r w:rsidRPr="00C0397A">
              <w:rPr>
                <w:b w:val="0"/>
                <w:spacing w:val="-8"/>
                <w:sz w:val="24"/>
              </w:rPr>
              <w:t xml:space="preserve"> и с</w:t>
            </w:r>
            <w:r w:rsidRPr="00C0397A">
              <w:rPr>
                <w:b w:val="0"/>
                <w:spacing w:val="-8"/>
                <w:sz w:val="24"/>
              </w:rPr>
              <w:t>о</w:t>
            </w:r>
            <w:r w:rsidRPr="00C0397A">
              <w:rPr>
                <w:b w:val="0"/>
                <w:spacing w:val="-8"/>
                <w:sz w:val="24"/>
              </w:rPr>
              <w:t>гласовывается с организациями, аккредитованными на право поверки и калибровки.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0397A" w:rsidRDefault="009419F0" w:rsidP="009419F0">
            <w:pPr>
              <w:jc w:val="center"/>
            </w:pPr>
            <w:r>
              <w:t>6.4</w:t>
            </w:r>
          </w:p>
        </w:tc>
        <w:tc>
          <w:tcPr>
            <w:tcW w:w="11743" w:type="dxa"/>
          </w:tcPr>
          <w:p w:rsidR="009419F0" w:rsidRPr="00731923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731923">
              <w:rPr>
                <w:b w:val="0"/>
                <w:spacing w:val="-8"/>
                <w:sz w:val="24"/>
              </w:rPr>
              <w:t>Если СИ признано непригодным, оно изолируется в специально отведенное место в организации. Анализ неи</w:t>
            </w:r>
            <w:r w:rsidRPr="00731923">
              <w:rPr>
                <w:b w:val="0"/>
                <w:spacing w:val="-8"/>
                <w:sz w:val="24"/>
              </w:rPr>
              <w:t>с</w:t>
            </w:r>
            <w:r w:rsidRPr="00731923">
              <w:rPr>
                <w:b w:val="0"/>
                <w:spacing w:val="-8"/>
                <w:sz w:val="24"/>
              </w:rPr>
              <w:t>правности и выработка предложений о ремонте или списании СИ производятся ОМС.</w:t>
            </w:r>
          </w:p>
          <w:p w:rsidR="009419F0" w:rsidRPr="00731923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731923">
              <w:rPr>
                <w:b w:val="0"/>
                <w:spacing w:val="-8"/>
                <w:sz w:val="24"/>
              </w:rPr>
              <w:t>Техническое обслуживание и ремонт СИ производится своими</w:t>
            </w:r>
            <w:r>
              <w:rPr>
                <w:b w:val="0"/>
                <w:spacing w:val="-8"/>
                <w:sz w:val="24"/>
              </w:rPr>
              <w:t xml:space="preserve"> си</w:t>
            </w:r>
            <w:r w:rsidRPr="00731923">
              <w:rPr>
                <w:b w:val="0"/>
                <w:spacing w:val="-8"/>
                <w:sz w:val="24"/>
              </w:rPr>
              <w:t>лами, или в организациях, имеющих право пр</w:t>
            </w:r>
            <w:r w:rsidRPr="00731923">
              <w:rPr>
                <w:b w:val="0"/>
                <w:spacing w:val="-8"/>
                <w:sz w:val="24"/>
              </w:rPr>
              <w:t>о</w:t>
            </w:r>
            <w:r w:rsidRPr="00731923">
              <w:rPr>
                <w:b w:val="0"/>
                <w:spacing w:val="-8"/>
                <w:sz w:val="24"/>
              </w:rPr>
              <w:t>ведения технического обслуживания и ремонта.</w:t>
            </w:r>
          </w:p>
          <w:p w:rsidR="009419F0" w:rsidRPr="00731923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731923">
              <w:rPr>
                <w:b w:val="0"/>
                <w:spacing w:val="-8"/>
                <w:sz w:val="24"/>
              </w:rPr>
              <w:t>После ремонта СИ направляется ОМС на поверку.</w:t>
            </w:r>
          </w:p>
          <w:p w:rsidR="009419F0" w:rsidRPr="00C0397A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CA254D">
              <w:rPr>
                <w:spacing w:val="-8"/>
                <w:sz w:val="24"/>
              </w:rPr>
              <w:t>Списание СИ Технопарка осуществляется директором</w:t>
            </w:r>
            <w:r w:rsidRPr="00731923">
              <w:rPr>
                <w:b w:val="0"/>
                <w:spacing w:val="-8"/>
                <w:sz w:val="24"/>
              </w:rPr>
              <w:t xml:space="preserve"> (по предложениям руководителей структурных подра</w:t>
            </w:r>
            <w:r w:rsidRPr="00731923">
              <w:rPr>
                <w:b w:val="0"/>
                <w:spacing w:val="-8"/>
                <w:sz w:val="24"/>
              </w:rPr>
              <w:t>з</w:t>
            </w:r>
            <w:r w:rsidRPr="00731923">
              <w:rPr>
                <w:b w:val="0"/>
                <w:spacing w:val="-8"/>
                <w:sz w:val="24"/>
              </w:rPr>
              <w:t xml:space="preserve">делений Технопарка), который </w:t>
            </w:r>
            <w:r w:rsidRPr="00CA254D">
              <w:rPr>
                <w:spacing w:val="-8"/>
                <w:sz w:val="24"/>
              </w:rPr>
              <w:t>оформляет акт о списании и вносит изменения в Перечень</w:t>
            </w:r>
            <w:r w:rsidRPr="00731923">
              <w:rPr>
                <w:b w:val="0"/>
                <w:spacing w:val="-8"/>
                <w:sz w:val="24"/>
              </w:rPr>
              <w:t xml:space="preserve">. 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Pr="00C0397A" w:rsidRDefault="009419F0" w:rsidP="009419F0">
            <w:pPr>
              <w:jc w:val="center"/>
            </w:pPr>
            <w:r>
              <w:t>7.2</w:t>
            </w:r>
          </w:p>
        </w:tc>
        <w:tc>
          <w:tcPr>
            <w:tcW w:w="11743" w:type="dxa"/>
          </w:tcPr>
          <w:p w:rsidR="009419F0" w:rsidRPr="00C0397A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C0397A">
              <w:rPr>
                <w:b w:val="0"/>
                <w:spacing w:val="-8"/>
                <w:sz w:val="24"/>
              </w:rPr>
              <w:t xml:space="preserve">Все </w:t>
            </w:r>
            <w:r w:rsidRPr="004A63CA">
              <w:rPr>
                <w:spacing w:val="-8"/>
                <w:sz w:val="24"/>
              </w:rPr>
              <w:t>арендуемое ИО, при получении вносятся в график аттестации</w:t>
            </w:r>
            <w:r w:rsidRPr="00C0397A">
              <w:rPr>
                <w:b w:val="0"/>
                <w:spacing w:val="-8"/>
                <w:sz w:val="24"/>
              </w:rPr>
              <w:t xml:space="preserve"> (приложение В) в соответствии с докуме</w:t>
            </w:r>
            <w:r w:rsidRPr="00C0397A">
              <w:rPr>
                <w:b w:val="0"/>
                <w:spacing w:val="-8"/>
                <w:sz w:val="24"/>
              </w:rPr>
              <w:t>н</w:t>
            </w:r>
            <w:r w:rsidRPr="00C0397A">
              <w:rPr>
                <w:b w:val="0"/>
                <w:spacing w:val="-8"/>
                <w:sz w:val="24"/>
              </w:rPr>
              <w:t>тами, подтверждающими аттестацию (протоколы, аттестаты). По окончании аттестации все ИО должно быть из</w:t>
            </w:r>
            <w:r w:rsidRPr="00C0397A">
              <w:rPr>
                <w:b w:val="0"/>
                <w:spacing w:val="-8"/>
                <w:sz w:val="24"/>
              </w:rPr>
              <w:t>ъ</w:t>
            </w:r>
            <w:r w:rsidRPr="00C0397A">
              <w:rPr>
                <w:b w:val="0"/>
                <w:spacing w:val="-8"/>
                <w:sz w:val="24"/>
              </w:rPr>
              <w:t xml:space="preserve">ято из обращения и отправлено арендодателю. </w:t>
            </w:r>
          </w:p>
          <w:p w:rsidR="009419F0" w:rsidRPr="00C0397A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C0397A">
              <w:rPr>
                <w:b w:val="0"/>
                <w:spacing w:val="-8"/>
                <w:sz w:val="24"/>
              </w:rPr>
              <w:t xml:space="preserve">Для проведения аттестации собственного ИО в организации </w:t>
            </w:r>
            <w:r w:rsidRPr="004A63CA">
              <w:rPr>
                <w:spacing w:val="-8"/>
                <w:sz w:val="24"/>
              </w:rPr>
              <w:t xml:space="preserve">приказом </w:t>
            </w:r>
            <w:r w:rsidRPr="009902A0">
              <w:rPr>
                <w:spacing w:val="-8"/>
                <w:sz w:val="24"/>
              </w:rPr>
              <w:t xml:space="preserve">руководителя организации </w:t>
            </w:r>
            <w:r w:rsidRPr="004A63CA">
              <w:rPr>
                <w:spacing w:val="-8"/>
                <w:sz w:val="24"/>
              </w:rPr>
              <w:t>создается Комиссия</w:t>
            </w:r>
            <w:r w:rsidRPr="00C0397A">
              <w:rPr>
                <w:b w:val="0"/>
                <w:spacing w:val="-8"/>
                <w:sz w:val="24"/>
              </w:rPr>
              <w:t xml:space="preserve">. Председателем комиссии назначается </w:t>
            </w:r>
            <w:proofErr w:type="gramStart"/>
            <w:r w:rsidRPr="00C0397A">
              <w:rPr>
                <w:b w:val="0"/>
                <w:spacing w:val="-8"/>
                <w:sz w:val="24"/>
              </w:rPr>
              <w:t>ответственный</w:t>
            </w:r>
            <w:proofErr w:type="gramEnd"/>
            <w:r w:rsidRPr="00C0397A">
              <w:rPr>
                <w:b w:val="0"/>
                <w:spacing w:val="-8"/>
                <w:sz w:val="24"/>
              </w:rPr>
              <w:t xml:space="preserve"> за МО. В состав комиссии, как правило, включ</w:t>
            </w:r>
            <w:r w:rsidRPr="00C0397A">
              <w:rPr>
                <w:b w:val="0"/>
                <w:spacing w:val="-8"/>
                <w:sz w:val="24"/>
              </w:rPr>
              <w:t>а</w:t>
            </w:r>
            <w:r w:rsidRPr="00C0397A">
              <w:rPr>
                <w:b w:val="0"/>
                <w:spacing w:val="-8"/>
                <w:sz w:val="24"/>
              </w:rPr>
              <w:t>ются технолог, представитель ОТК, контролер КИП.</w:t>
            </w:r>
          </w:p>
          <w:p w:rsidR="009419F0" w:rsidRPr="00C0397A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4A63CA">
              <w:rPr>
                <w:spacing w:val="-8"/>
                <w:sz w:val="24"/>
              </w:rPr>
              <w:t>Аттестацию ИО осуществляют Комиссией в соответствии с графиком Аттестации</w:t>
            </w:r>
            <w:r w:rsidRPr="00C0397A">
              <w:rPr>
                <w:b w:val="0"/>
                <w:spacing w:val="-8"/>
                <w:sz w:val="24"/>
              </w:rPr>
              <w:t>. По результатам аттест</w:t>
            </w:r>
            <w:r w:rsidRPr="00C0397A">
              <w:rPr>
                <w:b w:val="0"/>
                <w:spacing w:val="-8"/>
                <w:sz w:val="24"/>
              </w:rPr>
              <w:t>а</w:t>
            </w:r>
            <w:r w:rsidRPr="00C0397A">
              <w:rPr>
                <w:b w:val="0"/>
                <w:spacing w:val="-8"/>
                <w:sz w:val="24"/>
              </w:rPr>
              <w:t xml:space="preserve">ции </w:t>
            </w:r>
            <w:r w:rsidRPr="004A63CA">
              <w:rPr>
                <w:spacing w:val="-8"/>
                <w:sz w:val="24"/>
              </w:rPr>
              <w:t>оформляется протокол</w:t>
            </w:r>
            <w:r w:rsidRPr="00C0397A">
              <w:rPr>
                <w:b w:val="0"/>
                <w:spacing w:val="-8"/>
                <w:sz w:val="24"/>
              </w:rPr>
              <w:t>. Форма протокола периодической проверки средств контроля приведена в прилож</w:t>
            </w:r>
            <w:r w:rsidRPr="00C0397A">
              <w:rPr>
                <w:b w:val="0"/>
                <w:spacing w:val="-8"/>
                <w:sz w:val="24"/>
              </w:rPr>
              <w:t>е</w:t>
            </w:r>
            <w:r w:rsidRPr="00C0397A">
              <w:rPr>
                <w:b w:val="0"/>
                <w:spacing w:val="-8"/>
                <w:sz w:val="24"/>
              </w:rPr>
              <w:t>нии Г.</w:t>
            </w:r>
          </w:p>
          <w:p w:rsidR="009419F0" w:rsidRPr="00C0397A" w:rsidRDefault="009419F0" w:rsidP="009419F0">
            <w:pPr>
              <w:pStyle w:val="af5"/>
              <w:ind w:left="0"/>
              <w:contextualSpacing/>
              <w:jc w:val="both"/>
              <w:rPr>
                <w:b w:val="0"/>
                <w:spacing w:val="-8"/>
                <w:sz w:val="24"/>
              </w:rPr>
            </w:pPr>
            <w:r w:rsidRPr="00C0397A">
              <w:rPr>
                <w:b w:val="0"/>
                <w:spacing w:val="-8"/>
                <w:sz w:val="24"/>
              </w:rPr>
              <w:lastRenderedPageBreak/>
              <w:t xml:space="preserve">При положительных результатах периодической аттестации на корпус ИО должна быть </w:t>
            </w:r>
            <w:r w:rsidRPr="004A63CA">
              <w:rPr>
                <w:spacing w:val="-8"/>
                <w:sz w:val="24"/>
              </w:rPr>
              <w:t>приклеена этикетка</w:t>
            </w:r>
            <w:r w:rsidRPr="00C0397A">
              <w:rPr>
                <w:b w:val="0"/>
                <w:spacing w:val="-8"/>
                <w:sz w:val="24"/>
              </w:rPr>
              <w:t xml:space="preserve"> с указанием даты проведения аттестации и срока последующей периодической аттестации.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7.3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pStyle w:val="af5"/>
              <w:ind w:left="0" w:right="0"/>
              <w:contextualSpacing/>
              <w:jc w:val="both"/>
            </w:pPr>
            <w:r w:rsidRPr="00C0397A">
              <w:rPr>
                <w:b w:val="0"/>
                <w:spacing w:val="-8"/>
                <w:sz w:val="24"/>
              </w:rPr>
              <w:t>При отрицательных результатах периодической аттестации в протоколе указывают мероприятия, необходимые для приведения технических характеристик до требуемых значений.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8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 w:rsidRPr="004A63CA">
              <w:t>СИ, не прошедшие поверку, калибровку и ИО не прошедшие аттестацию подлежащие ремонту, списанию должны храниться отдельно. Места хранения таких СИ должны быть идентифицированы надписью: «В Р</w:t>
            </w:r>
            <w:r w:rsidRPr="004A63CA">
              <w:t>Е</w:t>
            </w:r>
            <w:r w:rsidRPr="004A63CA">
              <w:t>МОНТ», «КОНСЕРВАЦИЯ», «НА ПОВЕРКУ», «НА СПИСАНИЕ».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 w:val="restart"/>
          </w:tcPr>
          <w:p w:rsidR="009419F0" w:rsidRDefault="009419F0" w:rsidP="009419F0">
            <w:r>
              <w:t>СТО Т.005 - 2017</w:t>
            </w:r>
          </w:p>
          <w:p w:rsidR="009419F0" w:rsidRDefault="009419F0" w:rsidP="009419F0">
            <w:r>
              <w:t>Управление несоотве</w:t>
            </w:r>
            <w:r>
              <w:t>т</w:t>
            </w:r>
            <w:r>
              <w:t>ствующей продукцией</w:t>
            </w:r>
          </w:p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267000">
              <w:t>5.6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 w:rsidRPr="009902A0">
              <w:t>В случае выявления несоответствующей продукции на этапе поставки и/или эксплуатации решением руково</w:t>
            </w:r>
            <w:r w:rsidRPr="009902A0">
              <w:t>д</w:t>
            </w:r>
            <w:r w:rsidRPr="009902A0">
              <w:t xml:space="preserve">ства организации создаётся комиссия </w:t>
            </w:r>
            <w:r w:rsidRPr="009902A0">
              <w:rPr>
                <w:b/>
              </w:rPr>
              <w:t>под руководством директора Технопарка</w:t>
            </w:r>
            <w:r w:rsidRPr="009902A0">
              <w:t>. Комиссия проводит анализ возникшей ситуации и принимает соответствующее решение (устранение или замена продукции), которое с</w:t>
            </w:r>
            <w:r w:rsidRPr="009902A0">
              <w:t>о</w:t>
            </w:r>
            <w:r w:rsidRPr="009902A0">
              <w:t>гласовывается с заказчиком (ВП).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1A6DDF">
              <w:t>6.5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 w:rsidRPr="001A6DDF">
              <w:t xml:space="preserve">Составление «Актов о браке» должно производиться специалистом СТК. </w:t>
            </w:r>
            <w:r w:rsidRPr="001A6DDF">
              <w:rPr>
                <w:b/>
              </w:rPr>
              <w:t>Ответственность за своевременное оформление «Актов о браке» и контроль их прохождения по инстанциям</w:t>
            </w:r>
            <w:r w:rsidRPr="001A6DDF">
              <w:t xml:space="preserve"> возлагается на директора Техн</w:t>
            </w:r>
            <w:r w:rsidRPr="001A6DDF">
              <w:t>о</w:t>
            </w:r>
            <w:r w:rsidRPr="001A6DDF">
              <w:t>парка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7.3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 w:rsidRPr="00DA5759">
              <w:rPr>
                <w:b/>
              </w:rPr>
              <w:t>Анализ несоответствий</w:t>
            </w:r>
            <w:r>
              <w:t xml:space="preserve"> проводится с целью оценки характера несоответствия, его значимости и принятия р</w:t>
            </w:r>
            <w:r>
              <w:t>е</w:t>
            </w:r>
            <w:r>
              <w:t>шения о дальнейших действиях по данному несоответствию, включая корректирующие. Принятие решения о дальнейших действиях по конкретному несоответствию осуществляется с учётом последствий несоответствия и затрат на его устранение (и устранение причин этого несоответствия).</w:t>
            </w:r>
          </w:p>
          <w:p w:rsidR="009419F0" w:rsidRDefault="009419F0" w:rsidP="009419F0">
            <w:pPr>
              <w:jc w:val="both"/>
            </w:pPr>
            <w:r>
              <w:t xml:space="preserve">Анализ осуществляется </w:t>
            </w:r>
            <w:r w:rsidRPr="00DA5759">
              <w:rPr>
                <w:b/>
              </w:rPr>
              <w:t>директором Технопарка</w:t>
            </w:r>
            <w:r>
              <w:t xml:space="preserve"> с привлечением, при необходимости, ПРК и других специ</w:t>
            </w:r>
            <w:r>
              <w:t>а</w:t>
            </w:r>
            <w:r>
              <w:t xml:space="preserve">листов (в том числе из других заинтересованных подразделений). </w:t>
            </w:r>
          </w:p>
          <w:p w:rsidR="009419F0" w:rsidRPr="00A70347" w:rsidRDefault="009419F0" w:rsidP="009419F0">
            <w:pPr>
              <w:jc w:val="both"/>
            </w:pPr>
            <w:r>
              <w:t xml:space="preserve">По результатам анализа конкретного несоответствия выявляются его причины и разрабатываются меры по их устранению, устанавливаются сроки устранения и ответственный исполнитель, о чем </w:t>
            </w:r>
            <w:r w:rsidRPr="00DA5759">
              <w:rPr>
                <w:b/>
              </w:rPr>
              <w:t xml:space="preserve">директором Технопарка </w:t>
            </w:r>
            <w:r w:rsidRPr="00277416">
              <w:t>(или другим специалистом – по его указанию)</w:t>
            </w:r>
            <w:r w:rsidRPr="00DA5759">
              <w:rPr>
                <w:b/>
              </w:rPr>
              <w:t xml:space="preserve"> делаются записи </w:t>
            </w:r>
            <w:r w:rsidRPr="00277416">
              <w:t>в соответствующих графах</w:t>
            </w:r>
            <w:r w:rsidRPr="00DA5759">
              <w:rPr>
                <w:b/>
              </w:rPr>
              <w:t xml:space="preserve"> Журнала рег</w:t>
            </w:r>
            <w:r w:rsidRPr="00DA5759">
              <w:rPr>
                <w:b/>
              </w:rPr>
              <w:t>и</w:t>
            </w:r>
            <w:r w:rsidRPr="00DA5759">
              <w:rPr>
                <w:b/>
              </w:rPr>
              <w:t>страции несоответствий</w:t>
            </w:r>
            <w:r>
              <w:t xml:space="preserve"> (приложение Г).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 w:val="restart"/>
          </w:tcPr>
          <w:p w:rsidR="009419F0" w:rsidRDefault="009419F0" w:rsidP="009419F0">
            <w:r>
              <w:t>СТО Т.006 - 2017</w:t>
            </w:r>
          </w:p>
          <w:p w:rsidR="009419F0" w:rsidRDefault="009419F0" w:rsidP="009419F0">
            <w:r>
              <w:t>Корректир</w:t>
            </w:r>
            <w:r>
              <w:t>у</w:t>
            </w:r>
            <w:r>
              <w:t>ющие и пр</w:t>
            </w:r>
            <w:r>
              <w:t>е</w:t>
            </w:r>
            <w:r>
              <w:t>дупрежда</w:t>
            </w:r>
            <w:r>
              <w:t>ю</w:t>
            </w:r>
            <w:r>
              <w:t>щие действия</w:t>
            </w:r>
          </w:p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4.1.5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Разработку КД организует руководитель того подразделения, в котором обнаружено несоответствие. КД согл</w:t>
            </w:r>
            <w:r>
              <w:t>а</w:t>
            </w:r>
            <w:r>
              <w:t>суется с руководителями подразделений - участников работ по плану.</w:t>
            </w:r>
          </w:p>
          <w:p w:rsidR="009419F0" w:rsidRDefault="009419F0" w:rsidP="009419F0">
            <w:pPr>
              <w:jc w:val="both"/>
            </w:pPr>
            <w:r>
              <w:t xml:space="preserve">План корректирующих мероприятий согласуется с ВП (при необходимости) и </w:t>
            </w:r>
            <w:r w:rsidRPr="00A311FA">
              <w:rPr>
                <w:b/>
              </w:rPr>
              <w:t>утверждается директором</w:t>
            </w:r>
            <w:r>
              <w:t xml:space="preserve"> Те</w:t>
            </w:r>
            <w:r>
              <w:t>х</w:t>
            </w:r>
            <w:r>
              <w:t xml:space="preserve">нопарка. </w:t>
            </w:r>
          </w:p>
          <w:p w:rsidR="009419F0" w:rsidRPr="00A70347" w:rsidRDefault="009419F0" w:rsidP="009419F0">
            <w:pPr>
              <w:jc w:val="both"/>
            </w:pPr>
            <w:r>
              <w:t>Корректирующие действия не считаются завершенными, пока не будет получено подтверждение о завершении этих работ.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>5.4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>
              <w:t>Если предпринимаемые корректирующие действия и коррекция носят локальный характер, то корректирующее действие проводится подразделением / организацией в кратчайшие сроки. Специалистом СТК делается отметка об устранении несоответствия с указанием даты проведения КД и коррекции.</w:t>
            </w:r>
          </w:p>
          <w:p w:rsidR="009419F0" w:rsidRDefault="009419F0" w:rsidP="009419F0">
            <w:pPr>
              <w:jc w:val="both"/>
            </w:pPr>
            <w:r>
              <w:lastRenderedPageBreak/>
              <w:t>Если в процессе анализа выявлено, что обнаруженные  несоответствия могут привести к окончательному браку продукции или переводу ее в другой вид, когда требуются дополнительные ресурсы или участие других по</w:t>
            </w:r>
            <w:r>
              <w:t>д</w:t>
            </w:r>
            <w:r>
              <w:t xml:space="preserve">разделений организации, то организуется </w:t>
            </w:r>
            <w:r w:rsidRPr="009957B0">
              <w:rPr>
                <w:b/>
              </w:rPr>
              <w:t>подготовка Плана корректирующих мероприятий</w:t>
            </w:r>
            <w:r>
              <w:t>.</w:t>
            </w:r>
          </w:p>
          <w:p w:rsidR="009419F0" w:rsidRDefault="009419F0" w:rsidP="009419F0">
            <w:pPr>
              <w:jc w:val="both"/>
            </w:pPr>
            <w:r>
              <w:t xml:space="preserve">План корректирующих мероприятий разрабатывается ПРК Технопарка </w:t>
            </w:r>
            <w:r w:rsidRPr="009957B0">
              <w:rPr>
                <w:b/>
              </w:rPr>
              <w:t>при участии директора Технопарка</w:t>
            </w:r>
            <w:r>
              <w:t xml:space="preserve">, согласовывается с ответственными исполнителями, при необходимости с Заказчиком (ВП) и </w:t>
            </w:r>
            <w:r w:rsidRPr="009957B0">
              <w:rPr>
                <w:b/>
              </w:rPr>
              <w:t xml:space="preserve">утверждается </w:t>
            </w:r>
            <w:r>
              <w:rPr>
                <w:b/>
              </w:rPr>
              <w:t>директором Технопарка</w:t>
            </w:r>
            <w:r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>
              <w:t xml:space="preserve">5.5 </w:t>
            </w:r>
          </w:p>
        </w:tc>
        <w:tc>
          <w:tcPr>
            <w:tcW w:w="11743" w:type="dxa"/>
          </w:tcPr>
          <w:p w:rsidR="009419F0" w:rsidRDefault="009419F0" w:rsidP="009419F0">
            <w:pPr>
              <w:jc w:val="both"/>
            </w:pPr>
            <w:r w:rsidRPr="009957B0">
              <w:rPr>
                <w:b/>
              </w:rPr>
              <w:t>Анализ отказавшей военной продукции</w:t>
            </w:r>
            <w:r w:rsidRPr="009957B0">
              <w:t xml:space="preserve"> начинают после обнаружения дефекта или получения рекламации. Такой анализ проводится по типовым программам, согласованным с ВП. Результаты анализа документирую</w:t>
            </w:r>
            <w:r w:rsidRPr="009957B0">
              <w:t>т</w:t>
            </w:r>
            <w:r w:rsidRPr="009957B0">
              <w:t xml:space="preserve">ся. Управление осуществляется согласно СТО Т.002. </w:t>
            </w:r>
            <w:r w:rsidRPr="009957B0">
              <w:rPr>
                <w:b/>
              </w:rPr>
              <w:t>Анализ осуществляется директором Технопарка</w:t>
            </w:r>
            <w:r w:rsidRPr="009957B0">
              <w:t xml:space="preserve"> с пр</w:t>
            </w:r>
            <w:r w:rsidRPr="009957B0">
              <w:t>и</w:t>
            </w:r>
            <w:r w:rsidRPr="009957B0">
              <w:t>влечением, при необходимости, ПРК и других специалистов (в том числе из других заинтересованных подра</w:t>
            </w:r>
            <w:r w:rsidRPr="009957B0">
              <w:t>з</w:t>
            </w:r>
            <w:r w:rsidRPr="009957B0">
              <w:t>делений).</w:t>
            </w:r>
          </w:p>
          <w:p w:rsidR="009419F0" w:rsidRPr="00A70347" w:rsidRDefault="009419F0" w:rsidP="009419F0">
            <w:pPr>
              <w:jc w:val="both"/>
            </w:pPr>
            <w:r w:rsidRPr="009957B0">
              <w:t xml:space="preserve">По результатам анализа конкретного несоответствия выявляются его причины и </w:t>
            </w:r>
            <w:r w:rsidRPr="009957B0">
              <w:rPr>
                <w:b/>
              </w:rPr>
              <w:t xml:space="preserve">разрабатываются меры по их устранению, устанавливаются сроки устранения и ответственный исполнитель, о чем директором Технопарка </w:t>
            </w:r>
            <w:r w:rsidRPr="009957B0">
              <w:t>(или другим специалистом – по его указанию)</w:t>
            </w:r>
            <w:r w:rsidRPr="009957B0">
              <w:rPr>
                <w:b/>
              </w:rPr>
              <w:t xml:space="preserve"> делаются записи в соответствующих графах Журнала регистрации несоответствий </w:t>
            </w:r>
            <w:r w:rsidRPr="009957B0">
              <w:t>(приложение Г СТО Т.005) или включаются в План корректирующих мероприятий Технопарка</w:t>
            </w:r>
            <w:r>
              <w:t>.</w:t>
            </w:r>
          </w:p>
        </w:tc>
      </w:tr>
      <w:tr w:rsidR="009419F0" w:rsidRPr="00395723" w:rsidTr="009419F0">
        <w:trPr>
          <w:jc w:val="center"/>
        </w:trPr>
        <w:tc>
          <w:tcPr>
            <w:tcW w:w="1699" w:type="dxa"/>
            <w:vMerge/>
          </w:tcPr>
          <w:p w:rsidR="009419F0" w:rsidRDefault="009419F0" w:rsidP="009419F0"/>
        </w:tc>
        <w:tc>
          <w:tcPr>
            <w:tcW w:w="1134" w:type="dxa"/>
          </w:tcPr>
          <w:p w:rsidR="009419F0" w:rsidRDefault="009419F0" w:rsidP="009419F0">
            <w:pPr>
              <w:jc w:val="center"/>
            </w:pPr>
            <w:r w:rsidRPr="009244D8">
              <w:t>6.5</w:t>
            </w:r>
          </w:p>
        </w:tc>
        <w:tc>
          <w:tcPr>
            <w:tcW w:w="11743" w:type="dxa"/>
          </w:tcPr>
          <w:p w:rsidR="009419F0" w:rsidRPr="00A70347" w:rsidRDefault="009419F0" w:rsidP="009419F0">
            <w:pPr>
              <w:jc w:val="both"/>
            </w:pPr>
            <w:r w:rsidRPr="009244D8">
              <w:rPr>
                <w:b/>
              </w:rPr>
              <w:t>Программа предупреждающих действий</w:t>
            </w:r>
            <w:r w:rsidRPr="009244D8">
              <w:t xml:space="preserve"> </w:t>
            </w:r>
            <w:r w:rsidRPr="009244D8">
              <w:rPr>
                <w:b/>
              </w:rPr>
              <w:t>подписывается руководителями</w:t>
            </w:r>
            <w:r w:rsidRPr="009244D8">
              <w:t xml:space="preserve"> заинтересованных подраздел</w:t>
            </w:r>
            <w:r w:rsidRPr="009244D8">
              <w:t>е</w:t>
            </w:r>
            <w:r w:rsidRPr="009244D8">
              <w:t xml:space="preserve">ний, согласовывается с ПРК и </w:t>
            </w:r>
            <w:r w:rsidRPr="009244D8">
              <w:rPr>
                <w:b/>
              </w:rPr>
              <w:t>утверждается директором Технопарка</w:t>
            </w:r>
            <w:r w:rsidRPr="009244D8">
              <w:t xml:space="preserve"> </w:t>
            </w:r>
            <w:r w:rsidRPr="009244D8">
              <w:rPr>
                <w:b/>
              </w:rPr>
              <w:t>после рассмотрения и обсуждения на Совете по качеству</w:t>
            </w:r>
            <w:r w:rsidRPr="009244D8">
              <w:t>. В ходе обсуждения на Совете по качеству в обязательном порядке предварительно оцен</w:t>
            </w:r>
            <w:r w:rsidRPr="009244D8">
              <w:t>и</w:t>
            </w:r>
            <w:r w:rsidRPr="009244D8">
              <w:t>вается необходимость действий в целях предупреждения появления несоответствий. Форма Программы прив</w:t>
            </w:r>
            <w:r w:rsidRPr="009244D8">
              <w:t>е</w:t>
            </w:r>
            <w:r w:rsidRPr="009244D8">
              <w:t>дена в приложении Б.</w:t>
            </w:r>
          </w:p>
        </w:tc>
      </w:tr>
    </w:tbl>
    <w:p w:rsidR="009419F0" w:rsidRDefault="009419F0">
      <w:pPr>
        <w:spacing w:after="200" w:line="276" w:lineRule="auto"/>
      </w:pPr>
    </w:p>
    <w:sectPr w:rsidR="009419F0" w:rsidSect="0070427E">
      <w:headerReference w:type="default" r:id="rId9"/>
      <w:pgSz w:w="16838" w:h="11906" w:orient="landscape"/>
      <w:pgMar w:top="1137" w:right="1134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F6" w:rsidRDefault="00B25DF6" w:rsidP="00CF2D4F">
      <w:r>
        <w:separator/>
      </w:r>
    </w:p>
  </w:endnote>
  <w:endnote w:type="continuationSeparator" w:id="0">
    <w:p w:rsidR="00B25DF6" w:rsidRDefault="00B25DF6" w:rsidP="00CF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F6" w:rsidRDefault="00B25DF6" w:rsidP="00CF2D4F">
      <w:r>
        <w:separator/>
      </w:r>
    </w:p>
  </w:footnote>
  <w:footnote w:type="continuationSeparator" w:id="0">
    <w:p w:rsidR="00B25DF6" w:rsidRDefault="00B25DF6" w:rsidP="00CF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83534"/>
      <w:docPartObj>
        <w:docPartGallery w:val="Page Numbers (Top of Page)"/>
        <w:docPartUnique/>
      </w:docPartObj>
    </w:sdtPr>
    <w:sdtContent>
      <w:p w:rsidR="0070427E" w:rsidRDefault="007042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25DF6" w:rsidRPr="0031243D" w:rsidRDefault="00B25DF6">
    <w:pPr>
      <w:pStyle w:val="a4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6A"/>
    <w:multiLevelType w:val="hybridMultilevel"/>
    <w:tmpl w:val="7096CEA0"/>
    <w:lvl w:ilvl="0" w:tplc="8E480C1A">
      <w:start w:val="1"/>
      <w:numFmt w:val="bullet"/>
      <w:lvlText w:val=""/>
      <w:lvlJc w:val="left"/>
      <w:pPr>
        <w:tabs>
          <w:tab w:val="num" w:pos="2727"/>
        </w:tabs>
        <w:ind w:left="1876"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16"/>
        </w:tabs>
        <w:ind w:left="69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36"/>
        </w:tabs>
        <w:ind w:left="763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56"/>
        </w:tabs>
        <w:ind w:left="8356" w:hanging="360"/>
      </w:pPr>
      <w:rPr>
        <w:rFonts w:ascii="Wingdings" w:hAnsi="Wingdings" w:hint="default"/>
      </w:rPr>
    </w:lvl>
  </w:abstractNum>
  <w:abstractNum w:abstractNumId="1">
    <w:nsid w:val="0A0478C8"/>
    <w:multiLevelType w:val="hybridMultilevel"/>
    <w:tmpl w:val="D53E5868"/>
    <w:lvl w:ilvl="0" w:tplc="719600FE">
      <w:start w:val="1"/>
      <w:numFmt w:val="bullet"/>
      <w:lvlText w:val=""/>
      <w:lvlJc w:val="left"/>
      <w:pPr>
        <w:tabs>
          <w:tab w:val="num" w:pos="1021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0A8303C5"/>
    <w:multiLevelType w:val="hybridMultilevel"/>
    <w:tmpl w:val="C49E8F8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1B007A54"/>
    <w:multiLevelType w:val="hybridMultilevel"/>
    <w:tmpl w:val="983E056C"/>
    <w:lvl w:ilvl="0" w:tplc="2C0AE0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F7293"/>
    <w:multiLevelType w:val="hybridMultilevel"/>
    <w:tmpl w:val="1876CE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5DEA59D0">
      <w:start w:val="1"/>
      <w:numFmt w:val="decimal"/>
      <w:lvlText w:val="%2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3CC810EF"/>
    <w:multiLevelType w:val="hybridMultilevel"/>
    <w:tmpl w:val="C53E680C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435743"/>
    <w:multiLevelType w:val="hybridMultilevel"/>
    <w:tmpl w:val="CE426318"/>
    <w:lvl w:ilvl="0" w:tplc="8E480C1A">
      <w:start w:val="1"/>
      <w:numFmt w:val="bullet"/>
      <w:lvlText w:val=""/>
      <w:lvlJc w:val="left"/>
      <w:pPr>
        <w:tabs>
          <w:tab w:val="num" w:pos="851"/>
        </w:tabs>
        <w:ind w:firstLine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F5B38"/>
    <w:multiLevelType w:val="hybridMultilevel"/>
    <w:tmpl w:val="61A0A038"/>
    <w:lvl w:ilvl="0" w:tplc="5AC6D25E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739B491C"/>
    <w:multiLevelType w:val="hybridMultilevel"/>
    <w:tmpl w:val="D2F49C18"/>
    <w:lvl w:ilvl="0" w:tplc="73CCD098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1A"/>
    <w:rsid w:val="00000ACD"/>
    <w:rsid w:val="00004D31"/>
    <w:rsid w:val="000077ED"/>
    <w:rsid w:val="0001213C"/>
    <w:rsid w:val="000143D3"/>
    <w:rsid w:val="00015BD3"/>
    <w:rsid w:val="00020BF2"/>
    <w:rsid w:val="00020DC5"/>
    <w:rsid w:val="00020F43"/>
    <w:rsid w:val="00021BC4"/>
    <w:rsid w:val="00025097"/>
    <w:rsid w:val="00025347"/>
    <w:rsid w:val="00027A6A"/>
    <w:rsid w:val="00031ACF"/>
    <w:rsid w:val="00041420"/>
    <w:rsid w:val="00046B1E"/>
    <w:rsid w:val="00050EEA"/>
    <w:rsid w:val="00052094"/>
    <w:rsid w:val="000570A2"/>
    <w:rsid w:val="0006333E"/>
    <w:rsid w:val="00063F52"/>
    <w:rsid w:val="00067F5A"/>
    <w:rsid w:val="00072F00"/>
    <w:rsid w:val="00074B78"/>
    <w:rsid w:val="0007592A"/>
    <w:rsid w:val="0007695B"/>
    <w:rsid w:val="00084B45"/>
    <w:rsid w:val="000867C5"/>
    <w:rsid w:val="00091021"/>
    <w:rsid w:val="00091833"/>
    <w:rsid w:val="00094B99"/>
    <w:rsid w:val="000A24AA"/>
    <w:rsid w:val="000A3132"/>
    <w:rsid w:val="000A39F9"/>
    <w:rsid w:val="000A5B92"/>
    <w:rsid w:val="000B1300"/>
    <w:rsid w:val="000B19BB"/>
    <w:rsid w:val="000B51CF"/>
    <w:rsid w:val="000C276E"/>
    <w:rsid w:val="000D0056"/>
    <w:rsid w:val="000D024A"/>
    <w:rsid w:val="000D179A"/>
    <w:rsid w:val="000D4D14"/>
    <w:rsid w:val="000D4DD2"/>
    <w:rsid w:val="000E50A1"/>
    <w:rsid w:val="000E6BDF"/>
    <w:rsid w:val="000F784E"/>
    <w:rsid w:val="00100836"/>
    <w:rsid w:val="00105864"/>
    <w:rsid w:val="001114D4"/>
    <w:rsid w:val="00111978"/>
    <w:rsid w:val="001119A5"/>
    <w:rsid w:val="001125FE"/>
    <w:rsid w:val="00120081"/>
    <w:rsid w:val="00121BCD"/>
    <w:rsid w:val="00125393"/>
    <w:rsid w:val="00126F20"/>
    <w:rsid w:val="001279BD"/>
    <w:rsid w:val="0013440D"/>
    <w:rsid w:val="00137665"/>
    <w:rsid w:val="0014698E"/>
    <w:rsid w:val="00147AEC"/>
    <w:rsid w:val="00150E95"/>
    <w:rsid w:val="00151F48"/>
    <w:rsid w:val="0015691B"/>
    <w:rsid w:val="0016051D"/>
    <w:rsid w:val="0016311E"/>
    <w:rsid w:val="00170DDF"/>
    <w:rsid w:val="00171E0C"/>
    <w:rsid w:val="001864B9"/>
    <w:rsid w:val="0019068D"/>
    <w:rsid w:val="001954F7"/>
    <w:rsid w:val="001A095B"/>
    <w:rsid w:val="001A3498"/>
    <w:rsid w:val="001A4387"/>
    <w:rsid w:val="001A49B6"/>
    <w:rsid w:val="001B32E9"/>
    <w:rsid w:val="001B34D0"/>
    <w:rsid w:val="001B376B"/>
    <w:rsid w:val="001B63B5"/>
    <w:rsid w:val="001C4476"/>
    <w:rsid w:val="001C6961"/>
    <w:rsid w:val="001C6D4B"/>
    <w:rsid w:val="001D03C3"/>
    <w:rsid w:val="001D6639"/>
    <w:rsid w:val="001E3B3F"/>
    <w:rsid w:val="001E567D"/>
    <w:rsid w:val="001E6F1B"/>
    <w:rsid w:val="001E7D5C"/>
    <w:rsid w:val="001F0F73"/>
    <w:rsid w:val="001F6C16"/>
    <w:rsid w:val="001F70CC"/>
    <w:rsid w:val="00200C6D"/>
    <w:rsid w:val="00201FDA"/>
    <w:rsid w:val="00210E78"/>
    <w:rsid w:val="002126F0"/>
    <w:rsid w:val="00225BDB"/>
    <w:rsid w:val="002457E3"/>
    <w:rsid w:val="00261DC2"/>
    <w:rsid w:val="00264B71"/>
    <w:rsid w:val="00265D17"/>
    <w:rsid w:val="00270C3B"/>
    <w:rsid w:val="00285AF5"/>
    <w:rsid w:val="0028723B"/>
    <w:rsid w:val="00291F0E"/>
    <w:rsid w:val="0029415C"/>
    <w:rsid w:val="002A16CC"/>
    <w:rsid w:val="002A1EF5"/>
    <w:rsid w:val="002A3FEF"/>
    <w:rsid w:val="002A6295"/>
    <w:rsid w:val="002B70AA"/>
    <w:rsid w:val="002B7EBA"/>
    <w:rsid w:val="002C7266"/>
    <w:rsid w:val="002D2EE6"/>
    <w:rsid w:val="002D3BEC"/>
    <w:rsid w:val="002D473D"/>
    <w:rsid w:val="002D66F5"/>
    <w:rsid w:val="002D792F"/>
    <w:rsid w:val="002E0976"/>
    <w:rsid w:val="002E3A9F"/>
    <w:rsid w:val="002E43DB"/>
    <w:rsid w:val="002E4B84"/>
    <w:rsid w:val="002E5DD0"/>
    <w:rsid w:val="002E74BA"/>
    <w:rsid w:val="002F34E6"/>
    <w:rsid w:val="002F3D66"/>
    <w:rsid w:val="002F50B7"/>
    <w:rsid w:val="002F51F6"/>
    <w:rsid w:val="002F577B"/>
    <w:rsid w:val="002F57E1"/>
    <w:rsid w:val="002F7104"/>
    <w:rsid w:val="002F77C0"/>
    <w:rsid w:val="00302AF7"/>
    <w:rsid w:val="0030643C"/>
    <w:rsid w:val="0031243D"/>
    <w:rsid w:val="00312F1B"/>
    <w:rsid w:val="003141D5"/>
    <w:rsid w:val="00315F49"/>
    <w:rsid w:val="00324049"/>
    <w:rsid w:val="00325C65"/>
    <w:rsid w:val="00325DBE"/>
    <w:rsid w:val="003361A3"/>
    <w:rsid w:val="003373C9"/>
    <w:rsid w:val="00341C88"/>
    <w:rsid w:val="00343D45"/>
    <w:rsid w:val="003450B9"/>
    <w:rsid w:val="00350EBF"/>
    <w:rsid w:val="00365EBB"/>
    <w:rsid w:val="00383198"/>
    <w:rsid w:val="00384966"/>
    <w:rsid w:val="00384AFD"/>
    <w:rsid w:val="003A0C43"/>
    <w:rsid w:val="003A105F"/>
    <w:rsid w:val="003A38C9"/>
    <w:rsid w:val="003A5AD2"/>
    <w:rsid w:val="003A796F"/>
    <w:rsid w:val="003B12E5"/>
    <w:rsid w:val="003B2809"/>
    <w:rsid w:val="003B38D5"/>
    <w:rsid w:val="003B4AB6"/>
    <w:rsid w:val="003C0947"/>
    <w:rsid w:val="003C2F8C"/>
    <w:rsid w:val="003C47F2"/>
    <w:rsid w:val="003D56B5"/>
    <w:rsid w:val="003D6603"/>
    <w:rsid w:val="003D6991"/>
    <w:rsid w:val="003D6C65"/>
    <w:rsid w:val="003D71CB"/>
    <w:rsid w:val="003E0120"/>
    <w:rsid w:val="003E3B7F"/>
    <w:rsid w:val="003E3C0D"/>
    <w:rsid w:val="003E45B5"/>
    <w:rsid w:val="003E62F5"/>
    <w:rsid w:val="003E651A"/>
    <w:rsid w:val="003E7967"/>
    <w:rsid w:val="003F091C"/>
    <w:rsid w:val="003F37A2"/>
    <w:rsid w:val="003F674C"/>
    <w:rsid w:val="003F7C10"/>
    <w:rsid w:val="00401913"/>
    <w:rsid w:val="0040580C"/>
    <w:rsid w:val="004128D9"/>
    <w:rsid w:val="00413FDD"/>
    <w:rsid w:val="00417FE4"/>
    <w:rsid w:val="004233F6"/>
    <w:rsid w:val="0042385B"/>
    <w:rsid w:val="00426454"/>
    <w:rsid w:val="00427CC0"/>
    <w:rsid w:val="00430E9D"/>
    <w:rsid w:val="00432369"/>
    <w:rsid w:val="004336DF"/>
    <w:rsid w:val="004361CF"/>
    <w:rsid w:val="0046225D"/>
    <w:rsid w:val="004629F8"/>
    <w:rsid w:val="00463666"/>
    <w:rsid w:val="0046584F"/>
    <w:rsid w:val="00466B80"/>
    <w:rsid w:val="00470005"/>
    <w:rsid w:val="00470E9A"/>
    <w:rsid w:val="00471637"/>
    <w:rsid w:val="0047314F"/>
    <w:rsid w:val="00474D33"/>
    <w:rsid w:val="00474EC0"/>
    <w:rsid w:val="00476241"/>
    <w:rsid w:val="00480D7A"/>
    <w:rsid w:val="00481734"/>
    <w:rsid w:val="004817E9"/>
    <w:rsid w:val="00481AA2"/>
    <w:rsid w:val="00483589"/>
    <w:rsid w:val="00485B2C"/>
    <w:rsid w:val="0049017C"/>
    <w:rsid w:val="00492C78"/>
    <w:rsid w:val="00497329"/>
    <w:rsid w:val="004A2F27"/>
    <w:rsid w:val="004A3B0E"/>
    <w:rsid w:val="004A3FF5"/>
    <w:rsid w:val="004A627E"/>
    <w:rsid w:val="004A6FB0"/>
    <w:rsid w:val="004B3301"/>
    <w:rsid w:val="004C0E36"/>
    <w:rsid w:val="004C54B5"/>
    <w:rsid w:val="004C6DF2"/>
    <w:rsid w:val="004C7674"/>
    <w:rsid w:val="004D0F62"/>
    <w:rsid w:val="004D6AFF"/>
    <w:rsid w:val="004D6C32"/>
    <w:rsid w:val="004E2C44"/>
    <w:rsid w:val="004E5172"/>
    <w:rsid w:val="004E6B0C"/>
    <w:rsid w:val="004F05D8"/>
    <w:rsid w:val="004F09B0"/>
    <w:rsid w:val="004F710A"/>
    <w:rsid w:val="004F77B9"/>
    <w:rsid w:val="00500360"/>
    <w:rsid w:val="00500C11"/>
    <w:rsid w:val="00501164"/>
    <w:rsid w:val="005021C8"/>
    <w:rsid w:val="005126F8"/>
    <w:rsid w:val="00516D47"/>
    <w:rsid w:val="00524463"/>
    <w:rsid w:val="00527BBA"/>
    <w:rsid w:val="005301C7"/>
    <w:rsid w:val="00544804"/>
    <w:rsid w:val="00547AF3"/>
    <w:rsid w:val="005575CD"/>
    <w:rsid w:val="00562D38"/>
    <w:rsid w:val="00563384"/>
    <w:rsid w:val="00565444"/>
    <w:rsid w:val="00566C94"/>
    <w:rsid w:val="005721F5"/>
    <w:rsid w:val="00576961"/>
    <w:rsid w:val="00577487"/>
    <w:rsid w:val="0058102C"/>
    <w:rsid w:val="0058155C"/>
    <w:rsid w:val="005866C4"/>
    <w:rsid w:val="005900EF"/>
    <w:rsid w:val="00591054"/>
    <w:rsid w:val="005913C1"/>
    <w:rsid w:val="005928BF"/>
    <w:rsid w:val="005945E2"/>
    <w:rsid w:val="00597648"/>
    <w:rsid w:val="005B3AB7"/>
    <w:rsid w:val="005B5DCB"/>
    <w:rsid w:val="005C37EA"/>
    <w:rsid w:val="005C6B54"/>
    <w:rsid w:val="005C6C36"/>
    <w:rsid w:val="005C6EBF"/>
    <w:rsid w:val="005C76F4"/>
    <w:rsid w:val="005D128B"/>
    <w:rsid w:val="005D4AE3"/>
    <w:rsid w:val="005E0B01"/>
    <w:rsid w:val="005E1167"/>
    <w:rsid w:val="005E1964"/>
    <w:rsid w:val="005F2926"/>
    <w:rsid w:val="005F2997"/>
    <w:rsid w:val="005F44A5"/>
    <w:rsid w:val="005F53AA"/>
    <w:rsid w:val="00601C09"/>
    <w:rsid w:val="006024F4"/>
    <w:rsid w:val="00602AC6"/>
    <w:rsid w:val="00605431"/>
    <w:rsid w:val="006104E9"/>
    <w:rsid w:val="00610791"/>
    <w:rsid w:val="00611136"/>
    <w:rsid w:val="00611DF5"/>
    <w:rsid w:val="0062056B"/>
    <w:rsid w:val="006250A7"/>
    <w:rsid w:val="00625AA6"/>
    <w:rsid w:val="00633E46"/>
    <w:rsid w:val="006351B0"/>
    <w:rsid w:val="00637880"/>
    <w:rsid w:val="006413A2"/>
    <w:rsid w:val="00642C03"/>
    <w:rsid w:val="006431C7"/>
    <w:rsid w:val="00645DBE"/>
    <w:rsid w:val="0065296A"/>
    <w:rsid w:val="00653ABC"/>
    <w:rsid w:val="00664905"/>
    <w:rsid w:val="0066735C"/>
    <w:rsid w:val="0067575E"/>
    <w:rsid w:val="006763A3"/>
    <w:rsid w:val="00676461"/>
    <w:rsid w:val="00677653"/>
    <w:rsid w:val="0068236E"/>
    <w:rsid w:val="006847A0"/>
    <w:rsid w:val="00687B7E"/>
    <w:rsid w:val="00687DB4"/>
    <w:rsid w:val="00691A0A"/>
    <w:rsid w:val="0069208A"/>
    <w:rsid w:val="00692A72"/>
    <w:rsid w:val="006932FC"/>
    <w:rsid w:val="0069729B"/>
    <w:rsid w:val="006A26BA"/>
    <w:rsid w:val="006A3424"/>
    <w:rsid w:val="006A6E8E"/>
    <w:rsid w:val="006A720A"/>
    <w:rsid w:val="006B3D3A"/>
    <w:rsid w:val="006B64A1"/>
    <w:rsid w:val="006B6B8C"/>
    <w:rsid w:val="006B7F59"/>
    <w:rsid w:val="006C0F49"/>
    <w:rsid w:val="006C2960"/>
    <w:rsid w:val="006C63EA"/>
    <w:rsid w:val="006D7E87"/>
    <w:rsid w:val="006E1800"/>
    <w:rsid w:val="006E6989"/>
    <w:rsid w:val="006F41E9"/>
    <w:rsid w:val="006F7AF3"/>
    <w:rsid w:val="007024E6"/>
    <w:rsid w:val="0070300F"/>
    <w:rsid w:val="0070427E"/>
    <w:rsid w:val="007059A1"/>
    <w:rsid w:val="00706010"/>
    <w:rsid w:val="00711657"/>
    <w:rsid w:val="00713FB5"/>
    <w:rsid w:val="007206BC"/>
    <w:rsid w:val="007239C1"/>
    <w:rsid w:val="007245D9"/>
    <w:rsid w:val="00733099"/>
    <w:rsid w:val="0073718B"/>
    <w:rsid w:val="00737545"/>
    <w:rsid w:val="0074345C"/>
    <w:rsid w:val="00750A2F"/>
    <w:rsid w:val="00751E66"/>
    <w:rsid w:val="007578F0"/>
    <w:rsid w:val="00760EFE"/>
    <w:rsid w:val="007610F2"/>
    <w:rsid w:val="0077325A"/>
    <w:rsid w:val="007802F8"/>
    <w:rsid w:val="00786FAE"/>
    <w:rsid w:val="00790601"/>
    <w:rsid w:val="00792C0A"/>
    <w:rsid w:val="00795AD4"/>
    <w:rsid w:val="00797E41"/>
    <w:rsid w:val="007A12F6"/>
    <w:rsid w:val="007A1968"/>
    <w:rsid w:val="007A301C"/>
    <w:rsid w:val="007A5CC3"/>
    <w:rsid w:val="007B1D78"/>
    <w:rsid w:val="007B2EB2"/>
    <w:rsid w:val="007B6171"/>
    <w:rsid w:val="007C0503"/>
    <w:rsid w:val="007C29A9"/>
    <w:rsid w:val="007C2CAE"/>
    <w:rsid w:val="007C2D61"/>
    <w:rsid w:val="007C4865"/>
    <w:rsid w:val="007C5AF7"/>
    <w:rsid w:val="007D1E77"/>
    <w:rsid w:val="007E0564"/>
    <w:rsid w:val="007E58A1"/>
    <w:rsid w:val="007E610A"/>
    <w:rsid w:val="007E799D"/>
    <w:rsid w:val="007F223B"/>
    <w:rsid w:val="007F2786"/>
    <w:rsid w:val="007F700A"/>
    <w:rsid w:val="008049EC"/>
    <w:rsid w:val="00806473"/>
    <w:rsid w:val="00810800"/>
    <w:rsid w:val="0081126E"/>
    <w:rsid w:val="0081446E"/>
    <w:rsid w:val="00815857"/>
    <w:rsid w:val="00816060"/>
    <w:rsid w:val="0081727B"/>
    <w:rsid w:val="008178DE"/>
    <w:rsid w:val="0082464B"/>
    <w:rsid w:val="008249F1"/>
    <w:rsid w:val="00825457"/>
    <w:rsid w:val="00825B96"/>
    <w:rsid w:val="00827657"/>
    <w:rsid w:val="008335D3"/>
    <w:rsid w:val="008341A6"/>
    <w:rsid w:val="008354BA"/>
    <w:rsid w:val="00835FFB"/>
    <w:rsid w:val="0083696C"/>
    <w:rsid w:val="00840801"/>
    <w:rsid w:val="00841EC5"/>
    <w:rsid w:val="00844336"/>
    <w:rsid w:val="008473F2"/>
    <w:rsid w:val="00847E14"/>
    <w:rsid w:val="00852BA0"/>
    <w:rsid w:val="00852F8B"/>
    <w:rsid w:val="008555F2"/>
    <w:rsid w:val="00856322"/>
    <w:rsid w:val="00857F54"/>
    <w:rsid w:val="0086333A"/>
    <w:rsid w:val="00871B92"/>
    <w:rsid w:val="00873A6F"/>
    <w:rsid w:val="00873EDF"/>
    <w:rsid w:val="00881859"/>
    <w:rsid w:val="008825FF"/>
    <w:rsid w:val="00882D69"/>
    <w:rsid w:val="00884BB1"/>
    <w:rsid w:val="00885308"/>
    <w:rsid w:val="00894B31"/>
    <w:rsid w:val="008954FE"/>
    <w:rsid w:val="008A0FCB"/>
    <w:rsid w:val="008A50B9"/>
    <w:rsid w:val="008B2B24"/>
    <w:rsid w:val="008C03A0"/>
    <w:rsid w:val="008C535F"/>
    <w:rsid w:val="008D3AAA"/>
    <w:rsid w:val="008D49DA"/>
    <w:rsid w:val="008D4C20"/>
    <w:rsid w:val="008D53C6"/>
    <w:rsid w:val="008D582F"/>
    <w:rsid w:val="008E138D"/>
    <w:rsid w:val="008E2653"/>
    <w:rsid w:val="008E7AD9"/>
    <w:rsid w:val="008F1D0D"/>
    <w:rsid w:val="008F39D8"/>
    <w:rsid w:val="00900AC4"/>
    <w:rsid w:val="00902E22"/>
    <w:rsid w:val="009050BF"/>
    <w:rsid w:val="009053BA"/>
    <w:rsid w:val="00912236"/>
    <w:rsid w:val="00913411"/>
    <w:rsid w:val="009147E4"/>
    <w:rsid w:val="00921541"/>
    <w:rsid w:val="00925CBC"/>
    <w:rsid w:val="009314EB"/>
    <w:rsid w:val="0093221A"/>
    <w:rsid w:val="009352B4"/>
    <w:rsid w:val="00935FD2"/>
    <w:rsid w:val="009419F0"/>
    <w:rsid w:val="009422C2"/>
    <w:rsid w:val="00943377"/>
    <w:rsid w:val="00946474"/>
    <w:rsid w:val="009506AE"/>
    <w:rsid w:val="00951028"/>
    <w:rsid w:val="00952062"/>
    <w:rsid w:val="00962C98"/>
    <w:rsid w:val="009636CB"/>
    <w:rsid w:val="009651C7"/>
    <w:rsid w:val="00970FB6"/>
    <w:rsid w:val="0097191B"/>
    <w:rsid w:val="00973212"/>
    <w:rsid w:val="009741C8"/>
    <w:rsid w:val="00984A48"/>
    <w:rsid w:val="009860B5"/>
    <w:rsid w:val="009936A5"/>
    <w:rsid w:val="00995F33"/>
    <w:rsid w:val="0099617B"/>
    <w:rsid w:val="009976CE"/>
    <w:rsid w:val="009A7F5F"/>
    <w:rsid w:val="009B1CE0"/>
    <w:rsid w:val="009C770C"/>
    <w:rsid w:val="009D0798"/>
    <w:rsid w:val="009D0C23"/>
    <w:rsid w:val="009D40D3"/>
    <w:rsid w:val="009D5E3F"/>
    <w:rsid w:val="009D7D0B"/>
    <w:rsid w:val="009E1869"/>
    <w:rsid w:val="009E1D14"/>
    <w:rsid w:val="009E2E01"/>
    <w:rsid w:val="009E36B0"/>
    <w:rsid w:val="009E3C14"/>
    <w:rsid w:val="009E5991"/>
    <w:rsid w:val="009F36A0"/>
    <w:rsid w:val="009F3BFC"/>
    <w:rsid w:val="009F794D"/>
    <w:rsid w:val="00A01B2F"/>
    <w:rsid w:val="00A01FD1"/>
    <w:rsid w:val="00A05E29"/>
    <w:rsid w:val="00A07748"/>
    <w:rsid w:val="00A147EF"/>
    <w:rsid w:val="00A1742C"/>
    <w:rsid w:val="00A20F7F"/>
    <w:rsid w:val="00A24421"/>
    <w:rsid w:val="00A253B7"/>
    <w:rsid w:val="00A27686"/>
    <w:rsid w:val="00A30090"/>
    <w:rsid w:val="00A34CD2"/>
    <w:rsid w:val="00A407C3"/>
    <w:rsid w:val="00A47046"/>
    <w:rsid w:val="00A506A0"/>
    <w:rsid w:val="00A54C8D"/>
    <w:rsid w:val="00A55681"/>
    <w:rsid w:val="00A576BB"/>
    <w:rsid w:val="00A659CF"/>
    <w:rsid w:val="00A74ECF"/>
    <w:rsid w:val="00A756F4"/>
    <w:rsid w:val="00A75EFB"/>
    <w:rsid w:val="00A76F29"/>
    <w:rsid w:val="00A80963"/>
    <w:rsid w:val="00A80E2E"/>
    <w:rsid w:val="00A80E5B"/>
    <w:rsid w:val="00A81342"/>
    <w:rsid w:val="00AA104E"/>
    <w:rsid w:val="00AA30A7"/>
    <w:rsid w:val="00AA7F34"/>
    <w:rsid w:val="00AB03FE"/>
    <w:rsid w:val="00AB1D31"/>
    <w:rsid w:val="00AB349E"/>
    <w:rsid w:val="00AB6DF4"/>
    <w:rsid w:val="00AB7567"/>
    <w:rsid w:val="00AC2884"/>
    <w:rsid w:val="00AC32A1"/>
    <w:rsid w:val="00AC3522"/>
    <w:rsid w:val="00AC37AC"/>
    <w:rsid w:val="00AC4C9B"/>
    <w:rsid w:val="00AC5856"/>
    <w:rsid w:val="00AC59D7"/>
    <w:rsid w:val="00AC64FD"/>
    <w:rsid w:val="00AC7AE6"/>
    <w:rsid w:val="00AD0782"/>
    <w:rsid w:val="00AD080D"/>
    <w:rsid w:val="00AD25FA"/>
    <w:rsid w:val="00AD395A"/>
    <w:rsid w:val="00AD52CF"/>
    <w:rsid w:val="00AD55BE"/>
    <w:rsid w:val="00AE0F44"/>
    <w:rsid w:val="00AE52DC"/>
    <w:rsid w:val="00AE7360"/>
    <w:rsid w:val="00AF5DC0"/>
    <w:rsid w:val="00B010C4"/>
    <w:rsid w:val="00B0229C"/>
    <w:rsid w:val="00B028B0"/>
    <w:rsid w:val="00B05150"/>
    <w:rsid w:val="00B10364"/>
    <w:rsid w:val="00B10AD0"/>
    <w:rsid w:val="00B21449"/>
    <w:rsid w:val="00B22385"/>
    <w:rsid w:val="00B224CC"/>
    <w:rsid w:val="00B25DF6"/>
    <w:rsid w:val="00B262B2"/>
    <w:rsid w:val="00B33D57"/>
    <w:rsid w:val="00B405A6"/>
    <w:rsid w:val="00B44134"/>
    <w:rsid w:val="00B444E9"/>
    <w:rsid w:val="00B44F71"/>
    <w:rsid w:val="00B47FFE"/>
    <w:rsid w:val="00B50E79"/>
    <w:rsid w:val="00B56DAB"/>
    <w:rsid w:val="00B570DB"/>
    <w:rsid w:val="00B57442"/>
    <w:rsid w:val="00B61E21"/>
    <w:rsid w:val="00B62C9B"/>
    <w:rsid w:val="00B63941"/>
    <w:rsid w:val="00B64BE9"/>
    <w:rsid w:val="00B653C6"/>
    <w:rsid w:val="00B663BF"/>
    <w:rsid w:val="00B66C9E"/>
    <w:rsid w:val="00B70759"/>
    <w:rsid w:val="00B7168E"/>
    <w:rsid w:val="00B726C0"/>
    <w:rsid w:val="00B757C5"/>
    <w:rsid w:val="00B77AD0"/>
    <w:rsid w:val="00B802C1"/>
    <w:rsid w:val="00B821C1"/>
    <w:rsid w:val="00B83647"/>
    <w:rsid w:val="00B83DDE"/>
    <w:rsid w:val="00B906A4"/>
    <w:rsid w:val="00B9490C"/>
    <w:rsid w:val="00B964AC"/>
    <w:rsid w:val="00B96D19"/>
    <w:rsid w:val="00BA0B0D"/>
    <w:rsid w:val="00BA2EA2"/>
    <w:rsid w:val="00BA5CF7"/>
    <w:rsid w:val="00BA5F60"/>
    <w:rsid w:val="00BA6AF3"/>
    <w:rsid w:val="00BB4121"/>
    <w:rsid w:val="00BB6084"/>
    <w:rsid w:val="00BB6219"/>
    <w:rsid w:val="00BC52B1"/>
    <w:rsid w:val="00BC558E"/>
    <w:rsid w:val="00BD1442"/>
    <w:rsid w:val="00BD17A3"/>
    <w:rsid w:val="00BD39AE"/>
    <w:rsid w:val="00BD3B5F"/>
    <w:rsid w:val="00BD42B5"/>
    <w:rsid w:val="00BD4EC6"/>
    <w:rsid w:val="00BD7145"/>
    <w:rsid w:val="00BE02CC"/>
    <w:rsid w:val="00BE3F8F"/>
    <w:rsid w:val="00BE6833"/>
    <w:rsid w:val="00BE7C50"/>
    <w:rsid w:val="00BF1187"/>
    <w:rsid w:val="00BF1C2E"/>
    <w:rsid w:val="00BF26B4"/>
    <w:rsid w:val="00BF3566"/>
    <w:rsid w:val="00BF5747"/>
    <w:rsid w:val="00BF5FB6"/>
    <w:rsid w:val="00BF7F22"/>
    <w:rsid w:val="00C02F14"/>
    <w:rsid w:val="00C04702"/>
    <w:rsid w:val="00C05EC6"/>
    <w:rsid w:val="00C11B7D"/>
    <w:rsid w:val="00C2346E"/>
    <w:rsid w:val="00C2778E"/>
    <w:rsid w:val="00C3546F"/>
    <w:rsid w:val="00C355B2"/>
    <w:rsid w:val="00C50543"/>
    <w:rsid w:val="00C52A24"/>
    <w:rsid w:val="00C54247"/>
    <w:rsid w:val="00C5508F"/>
    <w:rsid w:val="00C570CC"/>
    <w:rsid w:val="00C6214E"/>
    <w:rsid w:val="00C72349"/>
    <w:rsid w:val="00C72B2C"/>
    <w:rsid w:val="00C74008"/>
    <w:rsid w:val="00C846DC"/>
    <w:rsid w:val="00C90E45"/>
    <w:rsid w:val="00C941DB"/>
    <w:rsid w:val="00CA3F06"/>
    <w:rsid w:val="00CA6843"/>
    <w:rsid w:val="00CB0AF3"/>
    <w:rsid w:val="00CB2C9D"/>
    <w:rsid w:val="00CB5478"/>
    <w:rsid w:val="00CB7673"/>
    <w:rsid w:val="00CC2DF1"/>
    <w:rsid w:val="00CC33B1"/>
    <w:rsid w:val="00CC3D56"/>
    <w:rsid w:val="00CC43D4"/>
    <w:rsid w:val="00CC4BDB"/>
    <w:rsid w:val="00CD10B4"/>
    <w:rsid w:val="00CD7B57"/>
    <w:rsid w:val="00CE0F3D"/>
    <w:rsid w:val="00CE204D"/>
    <w:rsid w:val="00CE2E36"/>
    <w:rsid w:val="00CE446A"/>
    <w:rsid w:val="00CF09CA"/>
    <w:rsid w:val="00CF1209"/>
    <w:rsid w:val="00CF13E5"/>
    <w:rsid w:val="00CF23A0"/>
    <w:rsid w:val="00CF2D4F"/>
    <w:rsid w:val="00CF4202"/>
    <w:rsid w:val="00CF7404"/>
    <w:rsid w:val="00D049DF"/>
    <w:rsid w:val="00D051A8"/>
    <w:rsid w:val="00D05BF8"/>
    <w:rsid w:val="00D106AE"/>
    <w:rsid w:val="00D11197"/>
    <w:rsid w:val="00D12DDB"/>
    <w:rsid w:val="00D20A69"/>
    <w:rsid w:val="00D22809"/>
    <w:rsid w:val="00D23FD3"/>
    <w:rsid w:val="00D37D3B"/>
    <w:rsid w:val="00D41267"/>
    <w:rsid w:val="00D42983"/>
    <w:rsid w:val="00D44084"/>
    <w:rsid w:val="00D46CBB"/>
    <w:rsid w:val="00D511B4"/>
    <w:rsid w:val="00D55F24"/>
    <w:rsid w:val="00D61056"/>
    <w:rsid w:val="00D61394"/>
    <w:rsid w:val="00D62348"/>
    <w:rsid w:val="00D63F76"/>
    <w:rsid w:val="00D64458"/>
    <w:rsid w:val="00D70B8E"/>
    <w:rsid w:val="00D7358E"/>
    <w:rsid w:val="00D8291F"/>
    <w:rsid w:val="00D8765C"/>
    <w:rsid w:val="00D9043E"/>
    <w:rsid w:val="00D91606"/>
    <w:rsid w:val="00DA25F2"/>
    <w:rsid w:val="00DA33B3"/>
    <w:rsid w:val="00DB1401"/>
    <w:rsid w:val="00DB3BCA"/>
    <w:rsid w:val="00DB4102"/>
    <w:rsid w:val="00DB5DED"/>
    <w:rsid w:val="00DC443B"/>
    <w:rsid w:val="00DC5808"/>
    <w:rsid w:val="00DC6A58"/>
    <w:rsid w:val="00DE2D07"/>
    <w:rsid w:val="00DE543F"/>
    <w:rsid w:val="00DE7E06"/>
    <w:rsid w:val="00DF2E03"/>
    <w:rsid w:val="00DF304B"/>
    <w:rsid w:val="00DF7F38"/>
    <w:rsid w:val="00E05A33"/>
    <w:rsid w:val="00E05DE4"/>
    <w:rsid w:val="00E14567"/>
    <w:rsid w:val="00E243A6"/>
    <w:rsid w:val="00E31F7C"/>
    <w:rsid w:val="00E36CB6"/>
    <w:rsid w:val="00E43612"/>
    <w:rsid w:val="00E4435B"/>
    <w:rsid w:val="00E44474"/>
    <w:rsid w:val="00E453DF"/>
    <w:rsid w:val="00E474FA"/>
    <w:rsid w:val="00E50F81"/>
    <w:rsid w:val="00E518BF"/>
    <w:rsid w:val="00E547DF"/>
    <w:rsid w:val="00E60121"/>
    <w:rsid w:val="00E60737"/>
    <w:rsid w:val="00E61203"/>
    <w:rsid w:val="00E631D5"/>
    <w:rsid w:val="00E77A94"/>
    <w:rsid w:val="00E8103F"/>
    <w:rsid w:val="00E85BC6"/>
    <w:rsid w:val="00E87A1E"/>
    <w:rsid w:val="00E92EDE"/>
    <w:rsid w:val="00E95D16"/>
    <w:rsid w:val="00E95E9A"/>
    <w:rsid w:val="00E95EF3"/>
    <w:rsid w:val="00E96BE3"/>
    <w:rsid w:val="00E96F2F"/>
    <w:rsid w:val="00EA098B"/>
    <w:rsid w:val="00EA1F28"/>
    <w:rsid w:val="00EA303D"/>
    <w:rsid w:val="00EA3C3E"/>
    <w:rsid w:val="00EB05A2"/>
    <w:rsid w:val="00EB5AC7"/>
    <w:rsid w:val="00EC02A9"/>
    <w:rsid w:val="00EC194D"/>
    <w:rsid w:val="00EC2978"/>
    <w:rsid w:val="00ED2DEB"/>
    <w:rsid w:val="00ED4784"/>
    <w:rsid w:val="00ED61A7"/>
    <w:rsid w:val="00EE1426"/>
    <w:rsid w:val="00EF250D"/>
    <w:rsid w:val="00EF2860"/>
    <w:rsid w:val="00F069A3"/>
    <w:rsid w:val="00F11320"/>
    <w:rsid w:val="00F119BB"/>
    <w:rsid w:val="00F12C98"/>
    <w:rsid w:val="00F144C2"/>
    <w:rsid w:val="00F16058"/>
    <w:rsid w:val="00F215C8"/>
    <w:rsid w:val="00F23C65"/>
    <w:rsid w:val="00F23F0D"/>
    <w:rsid w:val="00F337F0"/>
    <w:rsid w:val="00F36DE5"/>
    <w:rsid w:val="00F42073"/>
    <w:rsid w:val="00F43D10"/>
    <w:rsid w:val="00F44C2C"/>
    <w:rsid w:val="00F45135"/>
    <w:rsid w:val="00F5146B"/>
    <w:rsid w:val="00F52B04"/>
    <w:rsid w:val="00F56B42"/>
    <w:rsid w:val="00F57C82"/>
    <w:rsid w:val="00F602E5"/>
    <w:rsid w:val="00F629A0"/>
    <w:rsid w:val="00F642DC"/>
    <w:rsid w:val="00F651DE"/>
    <w:rsid w:val="00F70A8B"/>
    <w:rsid w:val="00F73E5B"/>
    <w:rsid w:val="00F757A3"/>
    <w:rsid w:val="00F76525"/>
    <w:rsid w:val="00F76B50"/>
    <w:rsid w:val="00F779ED"/>
    <w:rsid w:val="00F84873"/>
    <w:rsid w:val="00F92FD8"/>
    <w:rsid w:val="00F938F4"/>
    <w:rsid w:val="00F954C4"/>
    <w:rsid w:val="00F9581E"/>
    <w:rsid w:val="00FA22F9"/>
    <w:rsid w:val="00FA5535"/>
    <w:rsid w:val="00FB03CE"/>
    <w:rsid w:val="00FB0C0E"/>
    <w:rsid w:val="00FB0FCD"/>
    <w:rsid w:val="00FB31F9"/>
    <w:rsid w:val="00FB35A1"/>
    <w:rsid w:val="00FB3FE9"/>
    <w:rsid w:val="00FB4121"/>
    <w:rsid w:val="00FB4946"/>
    <w:rsid w:val="00FB53D6"/>
    <w:rsid w:val="00FB5768"/>
    <w:rsid w:val="00FC135A"/>
    <w:rsid w:val="00FC53A4"/>
    <w:rsid w:val="00FC6FB2"/>
    <w:rsid w:val="00FD56B2"/>
    <w:rsid w:val="00FD5D70"/>
    <w:rsid w:val="00FE1822"/>
    <w:rsid w:val="00FE4F5E"/>
    <w:rsid w:val="00FE5CF6"/>
    <w:rsid w:val="00FE6607"/>
    <w:rsid w:val="00FF0C44"/>
    <w:rsid w:val="00FF0D3B"/>
    <w:rsid w:val="00FF3B52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1D0D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D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1D0D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1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D0D"/>
    <w:pPr>
      <w:keepNext/>
      <w:outlineLvl w:val="4"/>
    </w:pPr>
    <w:rPr>
      <w:rFonts w:eastAsia="Calibri"/>
      <w:bCs/>
      <w:szCs w:val="20"/>
    </w:rPr>
  </w:style>
  <w:style w:type="paragraph" w:styleId="6">
    <w:name w:val="heading 6"/>
    <w:basedOn w:val="a"/>
    <w:next w:val="a"/>
    <w:link w:val="60"/>
    <w:qFormat/>
    <w:rsid w:val="008F1D0D"/>
    <w:pPr>
      <w:spacing w:before="240" w:after="60"/>
      <w:outlineLvl w:val="5"/>
    </w:pPr>
    <w:rPr>
      <w:rFonts w:ascii="Calibri" w:eastAsia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1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119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styleId="a4">
    <w:name w:val="header"/>
    <w:basedOn w:val="a"/>
    <w:link w:val="a5"/>
    <w:uiPriority w:val="99"/>
    <w:rsid w:val="00CC43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43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C43D4"/>
    <w:rPr>
      <w:color w:val="0000FF"/>
      <w:u w:val="single"/>
    </w:rPr>
  </w:style>
  <w:style w:type="paragraph" w:styleId="a7">
    <w:name w:val="footer"/>
    <w:basedOn w:val="a"/>
    <w:link w:val="a8"/>
    <w:unhideWhenUsed/>
    <w:rsid w:val="00CF2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1D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F1D0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F1D0D"/>
    <w:rPr>
      <w:rFonts w:ascii="Cambria" w:eastAsia="Calibri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8F1D0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F1D0D"/>
    <w:rPr>
      <w:rFonts w:ascii="Calibri" w:eastAsia="Calibri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8F1D0D"/>
  </w:style>
  <w:style w:type="paragraph" w:styleId="a9">
    <w:name w:val="Balloon Text"/>
    <w:basedOn w:val="a"/>
    <w:link w:val="aa"/>
    <w:semiHidden/>
    <w:rsid w:val="008F1D0D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F1D0D"/>
    <w:rPr>
      <w:rFonts w:ascii="Tahoma" w:eastAsia="Calibri" w:hAnsi="Tahoma" w:cs="Tahoma"/>
      <w:sz w:val="16"/>
      <w:szCs w:val="16"/>
      <w:lang w:eastAsia="ru-RU"/>
    </w:rPr>
  </w:style>
  <w:style w:type="paragraph" w:customStyle="1" w:styleId="main">
    <w:name w:val="main"/>
    <w:basedOn w:val="a"/>
    <w:rsid w:val="008F1D0D"/>
    <w:pPr>
      <w:spacing w:before="100" w:beforeAutospacing="1" w:after="100" w:afterAutospacing="1"/>
    </w:pPr>
    <w:rPr>
      <w:rFonts w:eastAsia="Calibri"/>
    </w:rPr>
  </w:style>
  <w:style w:type="paragraph" w:styleId="ab">
    <w:name w:val="Plain Text"/>
    <w:basedOn w:val="a"/>
    <w:link w:val="ac"/>
    <w:rsid w:val="008F1D0D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F1D0D"/>
    <w:rPr>
      <w:rFonts w:ascii="Courier New" w:eastAsia="Calibri" w:hAnsi="Courier New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semiHidden/>
    <w:rsid w:val="008F1D0D"/>
    <w:rPr>
      <w:rFonts w:eastAsia="Calibri"/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8F1D0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8F1D0D"/>
    <w:pPr>
      <w:suppressAutoHyphens/>
      <w:ind w:right="284"/>
      <w:jc w:val="center"/>
      <w:outlineLvl w:val="0"/>
    </w:pPr>
    <w:rPr>
      <w:rFonts w:eastAsia="Calibri"/>
      <w:b/>
      <w:bCs/>
      <w:sz w:val="28"/>
      <w:szCs w:val="28"/>
    </w:rPr>
  </w:style>
  <w:style w:type="paragraph" w:styleId="21">
    <w:name w:val="Body Text Indent 2"/>
    <w:basedOn w:val="a"/>
    <w:link w:val="22"/>
    <w:rsid w:val="008F1D0D"/>
    <w:pPr>
      <w:tabs>
        <w:tab w:val="left" w:pos="1276"/>
      </w:tabs>
      <w:ind w:firstLine="680"/>
      <w:jc w:val="both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8F1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semiHidden/>
    <w:rsid w:val="008F1D0D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semiHidden/>
    <w:rsid w:val="008F1D0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3">
    <w:name w:val="Знак1"/>
    <w:basedOn w:val="a"/>
    <w:autoRedefine/>
    <w:rsid w:val="008F1D0D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page number"/>
    <w:basedOn w:val="a0"/>
    <w:rsid w:val="008F1D0D"/>
  </w:style>
  <w:style w:type="paragraph" w:customStyle="1" w:styleId="Default">
    <w:name w:val="Default"/>
    <w:rsid w:val="008F1D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F1D0D"/>
    <w:pPr>
      <w:ind w:left="720"/>
      <w:contextualSpacing/>
    </w:pPr>
  </w:style>
  <w:style w:type="paragraph" w:customStyle="1" w:styleId="formattext">
    <w:name w:val="formattext"/>
    <w:basedOn w:val="a"/>
    <w:rsid w:val="00AC59D7"/>
    <w:pPr>
      <w:spacing w:before="100" w:beforeAutospacing="1" w:after="100" w:afterAutospacing="1"/>
    </w:pPr>
    <w:rPr>
      <w:lang w:eastAsia="ja-JP"/>
    </w:rPr>
  </w:style>
  <w:style w:type="table" w:customStyle="1" w:styleId="14">
    <w:name w:val="Сетка таблицы1"/>
    <w:basedOn w:val="a1"/>
    <w:next w:val="af0"/>
    <w:rsid w:val="0031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lock Text"/>
    <w:basedOn w:val="a"/>
    <w:rsid w:val="009419F0"/>
    <w:pPr>
      <w:shd w:val="clear" w:color="auto" w:fill="FFFFFF"/>
      <w:ind w:left="883" w:right="480"/>
    </w:pPr>
    <w:rPr>
      <w:b/>
      <w:bCs/>
      <w:color w:val="000000"/>
      <w:spacing w:val="-2"/>
      <w:sz w:val="28"/>
    </w:rPr>
  </w:style>
  <w:style w:type="table" w:customStyle="1" w:styleId="23">
    <w:name w:val="Сетка таблицы2"/>
    <w:basedOn w:val="a1"/>
    <w:next w:val="af0"/>
    <w:rsid w:val="00562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B678-1655-450F-B435-5EA2215B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 Татьяна Ивановна</dc:creator>
  <cp:lastModifiedBy>Усова Татьяна Ивановна</cp:lastModifiedBy>
  <cp:revision>2</cp:revision>
  <cp:lastPrinted>2019-03-01T04:02:00Z</cp:lastPrinted>
  <dcterms:created xsi:type="dcterms:W3CDTF">2019-03-14T05:38:00Z</dcterms:created>
  <dcterms:modified xsi:type="dcterms:W3CDTF">2019-03-14T05:38:00Z</dcterms:modified>
</cp:coreProperties>
</file>