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71" w:rsidRPr="00771EA9" w:rsidRDefault="007D6471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A9"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</w:p>
    <w:p w:rsidR="007D6471" w:rsidRPr="00771EA9" w:rsidRDefault="007D6471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A9">
        <w:rPr>
          <w:rFonts w:ascii="Times New Roman" w:hAnsi="Times New Roman" w:cs="Times New Roman"/>
          <w:b/>
          <w:bCs/>
          <w:sz w:val="28"/>
          <w:szCs w:val="28"/>
        </w:rPr>
        <w:t xml:space="preserve"> семинара «Подготовка к государственной аккредитации образовательной деятельности. Заполнение и представление форм сведений о реализации образовательных программ, заявленных для государственной аккредитации» </w:t>
      </w:r>
    </w:p>
    <w:p w:rsidR="007D6471" w:rsidRPr="00771EA9" w:rsidRDefault="007D6471" w:rsidP="009F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EA9">
        <w:rPr>
          <w:rFonts w:ascii="Times New Roman" w:hAnsi="Times New Roman" w:cs="Times New Roman"/>
          <w:b/>
          <w:bCs/>
          <w:sz w:val="24"/>
          <w:szCs w:val="24"/>
        </w:rPr>
        <w:t>8 сентября 2017 г., г. Москва</w:t>
      </w:r>
    </w:p>
    <w:tbl>
      <w:tblPr>
        <w:tblStyle w:val="a3"/>
        <w:tblW w:w="102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96"/>
        <w:gridCol w:w="5387"/>
      </w:tblGrid>
      <w:tr w:rsidR="007D6471" w:rsidRPr="00771EA9" w:rsidTr="007D6471">
        <w:trPr>
          <w:trHeight w:val="300"/>
          <w:tblHeader/>
        </w:trPr>
        <w:tc>
          <w:tcPr>
            <w:tcW w:w="567" w:type="dxa"/>
            <w:noWrap/>
            <w:hideMark/>
          </w:tcPr>
          <w:p w:rsidR="007D6471" w:rsidRPr="00771EA9" w:rsidRDefault="007D6471" w:rsidP="009F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7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96" w:type="dxa"/>
            <w:noWrap/>
            <w:hideMark/>
          </w:tcPr>
          <w:p w:rsidR="007D6471" w:rsidRPr="00771EA9" w:rsidRDefault="007D6471" w:rsidP="009F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387" w:type="dxa"/>
            <w:noWrap/>
            <w:hideMark/>
          </w:tcPr>
          <w:p w:rsidR="007D6471" w:rsidRPr="00771EA9" w:rsidRDefault="007D6471" w:rsidP="009F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7D6471" w:rsidRPr="00771EA9" w:rsidTr="007D6471">
        <w:trPr>
          <w:trHeight w:val="1500"/>
        </w:trPr>
        <w:tc>
          <w:tcPr>
            <w:tcW w:w="567" w:type="dxa"/>
            <w:noWrap/>
          </w:tcPr>
          <w:p w:rsidR="007D6471" w:rsidRPr="00771EA9" w:rsidRDefault="007D6471" w:rsidP="009F62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hideMark/>
          </w:tcPr>
          <w:p w:rsidR="007D6471" w:rsidRPr="00771EA9" w:rsidRDefault="007D6471" w:rsidP="009F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Какие требования предъявляются к работнику из числа руководителей и работников организаций? Может ли это быть штатный работник ВУЗа, работающий по совместительству в профильной организации?</w:t>
            </w:r>
          </w:p>
        </w:tc>
        <w:tc>
          <w:tcPr>
            <w:tcW w:w="5387" w:type="dxa"/>
            <w:noWrap/>
            <w:hideMark/>
          </w:tcPr>
          <w:p w:rsidR="007D6471" w:rsidRPr="00771EA9" w:rsidRDefault="007D6471" w:rsidP="009F62DC">
            <w:pPr>
              <w:pStyle w:val="a4"/>
              <w:numPr>
                <w:ilvl w:val="0"/>
                <w:numId w:val="1"/>
              </w:numPr>
              <w:tabs>
                <w:tab w:val="left" w:pos="340"/>
              </w:tabs>
              <w:spacing w:after="0" w:line="240" w:lineRule="auto"/>
              <w:ind w:left="1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Работа в организации по профилю реализуемой ООП.</w:t>
            </w:r>
          </w:p>
          <w:p w:rsidR="007D6471" w:rsidRPr="00771EA9" w:rsidRDefault="007D6471" w:rsidP="009F62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профессиональной области не менее 3 лет.</w:t>
            </w:r>
          </w:p>
          <w:p w:rsidR="007D6471" w:rsidRPr="00771EA9" w:rsidRDefault="007D6471" w:rsidP="009F62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Работа в должности руководителя организации или работника.</w:t>
            </w:r>
          </w:p>
        </w:tc>
      </w:tr>
      <w:tr w:rsidR="007D6471" w:rsidRPr="00771EA9" w:rsidTr="007D6471">
        <w:trPr>
          <w:trHeight w:val="698"/>
        </w:trPr>
        <w:tc>
          <w:tcPr>
            <w:tcW w:w="567" w:type="dxa"/>
            <w:noWrap/>
          </w:tcPr>
          <w:p w:rsidR="007D6471" w:rsidRPr="00771EA9" w:rsidRDefault="007D6471" w:rsidP="009F62D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hideMark/>
          </w:tcPr>
          <w:p w:rsidR="007D6471" w:rsidRPr="00771EA9" w:rsidRDefault="007D6471" w:rsidP="009F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Представители работодателя в программе должны работать по профилю программы (его профессия?) или та организация, где он работает, должна соответствовать (вид деятельности) профилю программы?</w:t>
            </w:r>
          </w:p>
        </w:tc>
        <w:tc>
          <w:tcPr>
            <w:tcW w:w="5387" w:type="dxa"/>
            <w:noWrap/>
            <w:hideMark/>
          </w:tcPr>
          <w:p w:rsidR="007D6471" w:rsidRPr="00771EA9" w:rsidRDefault="007D6471" w:rsidP="009F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71EA9">
              <w:rPr>
                <w:rFonts w:ascii="Times New Roman" w:hAnsi="Times New Roman" w:cs="Times New Roman"/>
                <w:sz w:val="24"/>
                <w:szCs w:val="24"/>
              </w:rPr>
              <w:t>В соответствии с п. 7.2.4. в расчет доли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программы, включаются преподаватели, реализующие ООП и работающие на предприятии (производстве, фирме) не менее 3-х лет по профилю ООП (выполняют трудовые функции по профилю ООП).</w:t>
            </w:r>
            <w:proofErr w:type="gramEnd"/>
          </w:p>
        </w:tc>
      </w:tr>
    </w:tbl>
    <w:p w:rsidR="00537FA6" w:rsidRDefault="00537FA6" w:rsidP="009F62DC">
      <w:pPr>
        <w:spacing w:after="0" w:line="240" w:lineRule="auto"/>
      </w:pPr>
    </w:p>
    <w:p w:rsidR="00A43E4B" w:rsidRPr="00771EA9" w:rsidRDefault="00A43E4B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A9"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</w:p>
    <w:p w:rsidR="00A43E4B" w:rsidRDefault="00A43E4B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практического</w:t>
      </w:r>
      <w:r w:rsidRPr="00771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7D0">
        <w:rPr>
          <w:rFonts w:ascii="Times New Roman" w:hAnsi="Times New Roman" w:cs="Times New Roman"/>
          <w:b/>
          <w:bCs/>
          <w:sz w:val="28"/>
          <w:szCs w:val="28"/>
        </w:rPr>
        <w:t xml:space="preserve">семинара </w:t>
      </w:r>
    </w:p>
    <w:p w:rsidR="00A43E4B" w:rsidRPr="004C2E34" w:rsidRDefault="00A43E4B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C77D0">
        <w:rPr>
          <w:rFonts w:ascii="Times New Roman" w:hAnsi="Times New Roman" w:cs="Times New Roman"/>
          <w:b/>
          <w:bCs/>
          <w:sz w:val="28"/>
          <w:szCs w:val="28"/>
        </w:rPr>
        <w:t>«Новое в государственной аккредитации образовательной деятельности»</w:t>
      </w:r>
    </w:p>
    <w:p w:rsidR="00A43E4B" w:rsidRDefault="00A43E4B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E4B" w:rsidRDefault="00A43E4B" w:rsidP="009F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21-22</w:t>
      </w:r>
      <w:r w:rsidRPr="00EC77D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2017 г., г. </w:t>
      </w:r>
      <w:r>
        <w:rPr>
          <w:rFonts w:ascii="Times New Roman" w:hAnsi="Times New Roman" w:cs="Times New Roman"/>
          <w:b/>
          <w:bCs/>
          <w:sz w:val="24"/>
          <w:szCs w:val="24"/>
        </w:rPr>
        <w:t>Санкт-Петербург</w:t>
      </w:r>
    </w:p>
    <w:p w:rsidR="00A43E4B" w:rsidRDefault="00A43E4B" w:rsidP="009F62DC">
      <w:pPr>
        <w:spacing w:after="0" w:line="240" w:lineRule="auto"/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6"/>
        <w:gridCol w:w="4501"/>
      </w:tblGrid>
      <w:tr w:rsidR="009F62DC" w:rsidRPr="00084CF5" w:rsidTr="009F62DC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A43E4B" w:rsidRPr="000B7A05" w:rsidRDefault="00A43E4B" w:rsidP="009F62D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pct"/>
            <w:shd w:val="clear" w:color="auto" w:fill="auto"/>
            <w:hideMark/>
          </w:tcPr>
          <w:p w:rsidR="00A43E4B" w:rsidRPr="00084CF5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совместитель (внутр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енний</w:t>
            </w: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внешн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быть руководителем маг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истерской </w:t>
            </w: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программы? Он тоже находится в штатном расписании.</w:t>
            </w:r>
          </w:p>
        </w:tc>
        <w:tc>
          <w:tcPr>
            <w:tcW w:w="2182" w:type="pct"/>
            <w:shd w:val="clear" w:color="auto" w:fill="auto"/>
            <w:hideMark/>
          </w:tcPr>
          <w:p w:rsidR="00A43E4B" w:rsidRPr="00490A48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п.7.2.5 руководитель научного содержания программы магистратуры должен быть штатным сотрудником образовательной организации. </w:t>
            </w: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штатным сотрудникам относятся лица, заключившие с работодателем трудовой договор. «Штатный» работник определяется по наличию трудовой книжки у работодателя и заключенного с ним трудового договора. </w:t>
            </w:r>
          </w:p>
          <w:p w:rsidR="00A43E4B" w:rsidRPr="00490A48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proofErr w:type="gramStart"/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</w:t>
            </w:r>
            <w:proofErr w:type="gramEnd"/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(штатными) НПР понимаются работники, имеющие в данной ОО или его филиале основное место работы, как находящиеся на полной ставке, так и работающих на части ставки. Основным местом работы НПР считается ОО, где хранится трудовая книжка данного работника. В трудовом договоре также должно быть зафиксировано, что это «трудовой договор по основному месту работы».</w:t>
            </w:r>
          </w:p>
          <w:p w:rsidR="00A43E4B" w:rsidRPr="00490A48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штатными педагогическими </w:t>
            </w:r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совместителями понимаются:</w:t>
            </w:r>
          </w:p>
          <w:p w:rsidR="00A43E4B" w:rsidRPr="00490A48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внутренние педагогические совместители - административно-управленческий персонал, основные (штатные) педагогические работники, научные, прочие работники ОО, помимо основных должностных обязанностей, ведущие в данном образовательном учреждении педагогическую работу на условиях штатного совместительства;</w:t>
            </w:r>
          </w:p>
          <w:p w:rsidR="00A43E4B" w:rsidRPr="00490A48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внешние педагогические совместители - лица, ведущие в данной ОО педагогическую нагрузку на условиях штатного совместительства, но имеющие основное место работы в иной организации.</w:t>
            </w:r>
            <w:proofErr w:type="gramEnd"/>
          </w:p>
          <w:p w:rsidR="00A43E4B" w:rsidRPr="00084CF5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внештатным сотрудникам относятся работники, оформленные по договорам гражданско-правового характера (ГПХ).</w:t>
            </w:r>
          </w:p>
        </w:tc>
      </w:tr>
      <w:tr w:rsidR="009F62DC" w:rsidRPr="00084CF5" w:rsidTr="009F62DC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A43E4B" w:rsidRPr="000B7A05" w:rsidRDefault="00A43E4B" w:rsidP="009F62D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pct"/>
            <w:shd w:val="clear" w:color="auto" w:fill="auto"/>
            <w:hideMark/>
          </w:tcPr>
          <w:p w:rsidR="00A43E4B" w:rsidRPr="00084CF5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7.2.4. ФГОС: доля работников из числа руководителей</w:t>
            </w:r>
            <w:proofErr w:type="gramStart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работников организаций… - имеется ввиду, что должны быть руководящие работники, или они могут быть работниками и не обязательно руководителями?</w:t>
            </w:r>
          </w:p>
        </w:tc>
        <w:tc>
          <w:tcPr>
            <w:tcW w:w="2182" w:type="pct"/>
            <w:shd w:val="clear" w:color="auto" w:fill="auto"/>
            <w:hideMark/>
          </w:tcPr>
          <w:p w:rsidR="00A43E4B" w:rsidRPr="00084CF5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 «И» подразумевает, что должны быть и те, и другие.</w:t>
            </w:r>
          </w:p>
        </w:tc>
      </w:tr>
      <w:tr w:rsidR="009F62DC" w:rsidRPr="00084CF5" w:rsidTr="009F62DC">
        <w:trPr>
          <w:trHeight w:val="600"/>
        </w:trPr>
        <w:tc>
          <w:tcPr>
            <w:tcW w:w="275" w:type="pct"/>
            <w:shd w:val="clear" w:color="auto" w:fill="auto"/>
            <w:noWrap/>
          </w:tcPr>
          <w:p w:rsidR="00A43E4B" w:rsidRPr="000B7A05" w:rsidRDefault="00A43E4B" w:rsidP="009F62D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3" w:type="pct"/>
            <w:shd w:val="clear" w:color="auto" w:fill="auto"/>
            <w:hideMark/>
          </w:tcPr>
          <w:p w:rsidR="00A43E4B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Вопрос, касающийся стажа работы в организации, соответствующей профилю реализуемой программы: 3 года непрерывной работы или это может быть </w:t>
            </w:r>
            <w:proofErr w:type="spellStart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накопительно</w:t>
            </w:r>
            <w:proofErr w:type="spellEnd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год - в одной организации, 2 года - во второй и т.д.)?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подтверждается стаж? Справка, выписка</w:t>
            </w:r>
            <w:proofErr w:type="gramStart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?</w:t>
            </w:r>
            <w:proofErr w:type="gramEnd"/>
          </w:p>
          <w:p w:rsidR="00A43E4B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должны быть пояснения, если из названия организации и наименования должности не очевиден профиль, например, ООО "Зубр", ведущий специалист? Это может быть должностная инструкция?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3E4B" w:rsidRPr="00084CF5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профильной организации должна быть основным местом работы или возможно, что основным местом работы является ВУЗ, а по совместительству человек работает в </w:t>
            </w:r>
            <w:proofErr w:type="spellStart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gramStart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рганизации</w:t>
            </w:r>
            <w:proofErr w:type="spellEnd"/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является сертифицированным экспертом (например, осуществляет экспертизы по договору)?</w:t>
            </w:r>
          </w:p>
        </w:tc>
        <w:tc>
          <w:tcPr>
            <w:tcW w:w="2182" w:type="pct"/>
            <w:shd w:val="clear" w:color="auto" w:fill="auto"/>
            <w:hideMark/>
          </w:tcPr>
          <w:p w:rsidR="00A43E4B" w:rsidRPr="00084CF5" w:rsidRDefault="00A43E4B" w:rsidP="009F6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п.7.2.4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расчет включаются лица</w:t>
            </w:r>
            <w:r w:rsidRPr="00C4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числа руководителей и работников организаций, деятельность которых связана с направленностью (профилем) реализуемой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ООП. При этом нет условия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Данные работники должны выполнять трудовые функции в соответствии с профилем ООП, иметь стаж </w:t>
            </w:r>
            <w:r w:rsidRPr="00C4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данной профессиональной области не менее 3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Для подтверждения данных н</w:t>
            </w:r>
            <w:r w:rsidRPr="00C4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еобходимо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представить</w:t>
            </w:r>
            <w:r w:rsidRPr="00C4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справки с места работы НПР из числа руководителей и работников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копии трудовых книжек,</w:t>
            </w:r>
            <w:r w:rsidRPr="00C4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подтверждающие должность и стаж работы в организации по профилю ООП</w:t>
            </w:r>
          </w:p>
        </w:tc>
      </w:tr>
    </w:tbl>
    <w:p w:rsidR="00A43E4B" w:rsidRDefault="00A43E4B" w:rsidP="009F62DC">
      <w:pPr>
        <w:spacing w:after="0" w:line="240" w:lineRule="auto"/>
      </w:pPr>
    </w:p>
    <w:p w:rsidR="009F62DC" w:rsidRDefault="009F62DC">
      <w:pPr>
        <w:spacing w:after="200" w:line="276" w:lineRule="auto"/>
        <w:rPr>
          <w:rStyle w:val="fontstyle01"/>
        </w:rPr>
      </w:pPr>
      <w:r>
        <w:rPr>
          <w:rStyle w:val="fontstyle01"/>
        </w:rPr>
        <w:br w:type="page"/>
      </w:r>
    </w:p>
    <w:p w:rsidR="00A43E4B" w:rsidRDefault="001078EE" w:rsidP="009F62DC">
      <w:pPr>
        <w:spacing w:after="0" w:line="240" w:lineRule="auto"/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lastRenderedPageBreak/>
        <w:t>ОТВЕТЫ</w:t>
      </w:r>
      <w:r>
        <w:rPr>
          <w:b/>
          <w:bCs/>
          <w:color w:val="000000"/>
        </w:rPr>
        <w:br/>
      </w:r>
      <w:r>
        <w:rPr>
          <w:rStyle w:val="fontstyle01"/>
        </w:rPr>
        <w:t>на вопросы слушателей практико-ориентированного семинара</w:t>
      </w:r>
      <w:r>
        <w:rPr>
          <w:b/>
          <w:bCs/>
          <w:color w:val="000000"/>
        </w:rPr>
        <w:br/>
      </w:r>
      <w:r>
        <w:rPr>
          <w:rStyle w:val="fontstyle01"/>
        </w:rPr>
        <w:t>«Требования к заявлению о государственной аккредитации. Порядок формирования</w:t>
      </w:r>
      <w:r>
        <w:rPr>
          <w:b/>
          <w:bCs/>
          <w:color w:val="000000"/>
        </w:rPr>
        <w:br/>
      </w:r>
      <w:r>
        <w:rPr>
          <w:rStyle w:val="fontstyle01"/>
        </w:rPr>
        <w:t>пакета документов, прилагаемых к заявлению»</w:t>
      </w:r>
      <w:r>
        <w:rPr>
          <w:b/>
          <w:bCs/>
          <w:color w:val="000000"/>
        </w:rPr>
        <w:br/>
      </w:r>
      <w:r w:rsidRPr="001078EE">
        <w:drawing>
          <wp:inline distT="0" distB="0" distL="0" distR="0" wp14:anchorId="3BECF430" wp14:editId="0C60B0A1">
            <wp:extent cx="5940425" cy="445769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EE" w:rsidRDefault="001078EE" w:rsidP="009F62DC">
      <w:pPr>
        <w:spacing w:after="0" w:line="240" w:lineRule="auto"/>
        <w:jc w:val="center"/>
      </w:pPr>
    </w:p>
    <w:p w:rsidR="001078EE" w:rsidRDefault="009F62DC" w:rsidP="009F62DC">
      <w:pPr>
        <w:spacing w:after="0" w:line="240" w:lineRule="auto"/>
        <w:jc w:val="center"/>
      </w:pPr>
      <w:r w:rsidRPr="009F62DC">
        <w:drawing>
          <wp:inline distT="0" distB="0" distL="0" distR="0" wp14:anchorId="7464C622" wp14:editId="591208A7">
            <wp:extent cx="5543550" cy="1047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8EE" w:rsidRDefault="001078EE" w:rsidP="009F62DC">
      <w:pPr>
        <w:spacing w:after="0" w:line="240" w:lineRule="auto"/>
        <w:jc w:val="center"/>
      </w:pPr>
      <w:r w:rsidRPr="001078EE">
        <w:drawing>
          <wp:inline distT="0" distB="0" distL="0" distR="0" wp14:anchorId="23E2C3B7" wp14:editId="4D7AFD2D">
            <wp:extent cx="5940425" cy="257874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5BA"/>
    <w:multiLevelType w:val="hybridMultilevel"/>
    <w:tmpl w:val="3B520D26"/>
    <w:lvl w:ilvl="0" w:tplc="9148ED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554000"/>
    <w:multiLevelType w:val="hybridMultilevel"/>
    <w:tmpl w:val="8706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0363"/>
    <w:multiLevelType w:val="hybridMultilevel"/>
    <w:tmpl w:val="2660955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71"/>
    <w:rsid w:val="001078EE"/>
    <w:rsid w:val="00537FA6"/>
    <w:rsid w:val="007D6471"/>
    <w:rsid w:val="009F62DC"/>
    <w:rsid w:val="00A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71"/>
    <w:pPr>
      <w:ind w:left="720"/>
      <w:contextualSpacing/>
    </w:pPr>
  </w:style>
  <w:style w:type="character" w:customStyle="1" w:styleId="fontstyle01">
    <w:name w:val="fontstyle01"/>
    <w:basedOn w:val="a0"/>
    <w:rsid w:val="001078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71"/>
    <w:pPr>
      <w:ind w:left="720"/>
      <w:contextualSpacing/>
    </w:pPr>
  </w:style>
  <w:style w:type="character" w:customStyle="1" w:styleId="fontstyle01">
    <w:name w:val="fontstyle01"/>
    <w:basedOn w:val="a0"/>
    <w:rsid w:val="001078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2018-02-08T00:45:00Z</dcterms:created>
  <dcterms:modified xsi:type="dcterms:W3CDTF">2018-02-08T03:31:00Z</dcterms:modified>
</cp:coreProperties>
</file>