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12" w:rsidRPr="00B81F89" w:rsidRDefault="007F3BF2" w:rsidP="00971512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</w:t>
      </w:r>
      <w:r w:rsidR="00971512" w:rsidRPr="00B81F89">
        <w:rPr>
          <w:rFonts w:ascii="Cambria" w:eastAsia="Times New Roman" w:hAnsi="Cambria"/>
          <w:caps/>
          <w:sz w:val="26"/>
          <w:szCs w:val="24"/>
          <w:lang w:eastAsia="ru-RU"/>
        </w:rPr>
        <w:t xml:space="preserve"> КОМПЕТЕНЦИИ </w:t>
      </w:r>
    </w:p>
    <w:p w:rsidR="007F3BF2" w:rsidRPr="009668CD" w:rsidRDefault="007F3BF2" w:rsidP="00FE042B">
      <w:pPr>
        <w:spacing w:line="240" w:lineRule="auto"/>
        <w:jc w:val="center"/>
        <w:rPr>
          <w:b/>
          <w:sz w:val="16"/>
          <w:szCs w:val="16"/>
        </w:rPr>
      </w:pPr>
    </w:p>
    <w:p w:rsidR="007B3FB7" w:rsidRPr="00232322" w:rsidRDefault="00C82864" w:rsidP="007B3FB7">
      <w:pPr>
        <w:tabs>
          <w:tab w:val="left" w:pos="992"/>
        </w:tabs>
        <w:spacing w:line="240" w:lineRule="auto"/>
        <w:ind w:firstLine="709"/>
        <w:jc w:val="both"/>
        <w:rPr>
          <w:i/>
          <w:color w:val="000000"/>
          <w:sz w:val="24"/>
          <w:szCs w:val="28"/>
        </w:rPr>
      </w:pPr>
      <w:proofErr w:type="spellStart"/>
      <w:r w:rsidRPr="00232322">
        <w:rPr>
          <w:rFonts w:eastAsia="Times New Roman"/>
          <w:b/>
          <w:sz w:val="24"/>
          <w:szCs w:val="24"/>
        </w:rPr>
        <w:t>УДКтм</w:t>
      </w:r>
      <w:proofErr w:type="spellEnd"/>
      <w:r w:rsidR="007B3FB7" w:rsidRPr="00232322">
        <w:rPr>
          <w:rFonts w:eastAsia="Times New Roman"/>
          <w:sz w:val="24"/>
          <w:szCs w:val="24"/>
        </w:rPr>
        <w:t xml:space="preserve"> - унифицированная общепрофессиональная компетенция по дисциплине «</w:t>
      </w:r>
      <w:r w:rsidR="007B3FB7" w:rsidRPr="00232322">
        <w:rPr>
          <w:rFonts w:eastAsia="Times New Roman"/>
          <w:b/>
          <w:sz w:val="24"/>
          <w:szCs w:val="24"/>
        </w:rPr>
        <w:t>Теоретическая механика</w:t>
      </w:r>
      <w:r w:rsidR="007B3FB7" w:rsidRPr="00232322">
        <w:rPr>
          <w:rFonts w:eastAsia="Times New Roman"/>
          <w:sz w:val="24"/>
          <w:szCs w:val="24"/>
        </w:rPr>
        <w:t>»:</w:t>
      </w:r>
      <w:r w:rsidR="003C1C9D" w:rsidRPr="00232322">
        <w:rPr>
          <w:rFonts w:eastAsia="Times New Roman"/>
          <w:sz w:val="24"/>
          <w:szCs w:val="24"/>
        </w:rPr>
        <w:t xml:space="preserve"> </w:t>
      </w:r>
      <w:r w:rsidR="00B77F75" w:rsidRPr="00232322">
        <w:rPr>
          <w:i/>
          <w:color w:val="000000"/>
          <w:sz w:val="24"/>
          <w:szCs w:val="28"/>
        </w:rPr>
        <w:t>Способность понимать су</w:t>
      </w:r>
      <w:r w:rsidR="00B77F75" w:rsidRPr="00232322">
        <w:rPr>
          <w:i/>
          <w:color w:val="000000"/>
          <w:sz w:val="24"/>
          <w:szCs w:val="28"/>
        </w:rPr>
        <w:t>щ</w:t>
      </w:r>
      <w:r w:rsidR="00B77F75" w:rsidRPr="00232322">
        <w:rPr>
          <w:i/>
          <w:color w:val="000000"/>
          <w:sz w:val="24"/>
          <w:szCs w:val="28"/>
        </w:rPr>
        <w:t>ность и интерпретировать механические явления</w:t>
      </w:r>
      <w:r w:rsidR="005406E9" w:rsidRPr="00232322">
        <w:rPr>
          <w:i/>
          <w:color w:val="000000"/>
          <w:sz w:val="24"/>
          <w:szCs w:val="28"/>
        </w:rPr>
        <w:t xml:space="preserve"> на базовом уровне</w:t>
      </w:r>
      <w:r w:rsidR="00B77F75" w:rsidRPr="00232322">
        <w:rPr>
          <w:i/>
          <w:color w:val="000000"/>
          <w:sz w:val="24"/>
          <w:szCs w:val="28"/>
        </w:rPr>
        <w:t xml:space="preserve"> при помощи соответствующего теоретического аппарата, объяснять хара</w:t>
      </w:r>
      <w:r w:rsidR="00B77F75" w:rsidRPr="00232322">
        <w:rPr>
          <w:i/>
          <w:color w:val="000000"/>
          <w:sz w:val="24"/>
          <w:szCs w:val="28"/>
        </w:rPr>
        <w:t>к</w:t>
      </w:r>
      <w:r w:rsidR="00B77F75" w:rsidRPr="00232322">
        <w:rPr>
          <w:i/>
          <w:color w:val="000000"/>
          <w:sz w:val="24"/>
          <w:szCs w:val="28"/>
        </w:rPr>
        <w:t>тер поведения механических систем с применением важнейших теорем механики и их следствий, использовать методы математического модел</w:t>
      </w:r>
      <w:r w:rsidR="00B77F75" w:rsidRPr="00232322">
        <w:rPr>
          <w:i/>
          <w:color w:val="000000"/>
          <w:sz w:val="24"/>
          <w:szCs w:val="28"/>
        </w:rPr>
        <w:t>и</w:t>
      </w:r>
      <w:r w:rsidR="00B77F75" w:rsidRPr="00232322">
        <w:rPr>
          <w:i/>
          <w:color w:val="000000"/>
          <w:sz w:val="24"/>
          <w:szCs w:val="28"/>
        </w:rPr>
        <w:t>рования, теоретического и экспериментального исследования для решения прикладных задач.</w:t>
      </w:r>
    </w:p>
    <w:p w:rsidR="003C1C9D" w:rsidRPr="00232322" w:rsidRDefault="00C82864" w:rsidP="00CB720C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i/>
          <w:sz w:val="24"/>
          <w:szCs w:val="24"/>
        </w:rPr>
      </w:pPr>
      <w:proofErr w:type="spellStart"/>
      <w:r w:rsidRPr="00232322">
        <w:rPr>
          <w:rFonts w:eastAsia="Times New Roman"/>
          <w:b/>
          <w:sz w:val="24"/>
          <w:szCs w:val="24"/>
        </w:rPr>
        <w:t>УДКпм</w:t>
      </w:r>
      <w:proofErr w:type="spellEnd"/>
      <w:r w:rsidR="007B3FB7" w:rsidRPr="00232322">
        <w:rPr>
          <w:rFonts w:eastAsia="Times New Roman"/>
          <w:sz w:val="24"/>
          <w:szCs w:val="24"/>
        </w:rPr>
        <w:t xml:space="preserve"> - унифицированная общепрофессиональная компетенция по дисциплине «</w:t>
      </w:r>
      <w:r w:rsidR="00CB720C" w:rsidRPr="00232322">
        <w:rPr>
          <w:rFonts w:eastAsia="Times New Roman"/>
          <w:b/>
          <w:sz w:val="24"/>
          <w:szCs w:val="24"/>
        </w:rPr>
        <w:t>Прикладная механика</w:t>
      </w:r>
      <w:r w:rsidR="007B3FB7" w:rsidRPr="00232322">
        <w:rPr>
          <w:rFonts w:eastAsia="Times New Roman"/>
          <w:sz w:val="24"/>
          <w:szCs w:val="24"/>
        </w:rPr>
        <w:t>»:</w:t>
      </w:r>
      <w:r w:rsidR="008871A1" w:rsidRPr="00232322">
        <w:rPr>
          <w:i/>
          <w:color w:val="000000"/>
          <w:sz w:val="24"/>
          <w:szCs w:val="28"/>
        </w:rPr>
        <w:t xml:space="preserve"> Способность понимать су</w:t>
      </w:r>
      <w:r w:rsidR="008871A1" w:rsidRPr="00232322">
        <w:rPr>
          <w:i/>
          <w:color w:val="000000"/>
          <w:sz w:val="24"/>
          <w:szCs w:val="28"/>
        </w:rPr>
        <w:t>щ</w:t>
      </w:r>
      <w:r w:rsidR="008871A1" w:rsidRPr="00232322">
        <w:rPr>
          <w:i/>
          <w:color w:val="000000"/>
          <w:sz w:val="24"/>
          <w:szCs w:val="28"/>
        </w:rPr>
        <w:t>ность</w:t>
      </w:r>
      <w:r w:rsidR="003C1C9D" w:rsidRPr="00232322">
        <w:rPr>
          <w:rFonts w:eastAsia="Times New Roman"/>
          <w:sz w:val="24"/>
          <w:szCs w:val="24"/>
        </w:rPr>
        <w:t xml:space="preserve"> </w:t>
      </w:r>
      <w:r w:rsidR="00CB720C" w:rsidRPr="00232322">
        <w:rPr>
          <w:rFonts w:eastAsia="Times New Roman"/>
          <w:i/>
          <w:sz w:val="24"/>
          <w:szCs w:val="24"/>
        </w:rPr>
        <w:t xml:space="preserve">общих методов расчета и принципов проектирования; </w:t>
      </w:r>
      <w:r w:rsidR="008871A1" w:rsidRPr="00232322">
        <w:rPr>
          <w:rFonts w:eastAsia="Times New Roman"/>
          <w:i/>
          <w:sz w:val="24"/>
          <w:szCs w:val="24"/>
        </w:rPr>
        <w:t>использовать</w:t>
      </w:r>
      <w:r w:rsidR="00CB720C" w:rsidRPr="00232322">
        <w:rPr>
          <w:rFonts w:eastAsia="Times New Roman"/>
          <w:i/>
          <w:sz w:val="24"/>
          <w:szCs w:val="24"/>
        </w:rPr>
        <w:t xml:space="preserve"> метод</w:t>
      </w:r>
      <w:r w:rsidR="008871A1" w:rsidRPr="00232322">
        <w:rPr>
          <w:rFonts w:eastAsia="Times New Roman"/>
          <w:i/>
          <w:sz w:val="24"/>
          <w:szCs w:val="24"/>
        </w:rPr>
        <w:t>ы</w:t>
      </w:r>
      <w:r w:rsidR="00CB720C" w:rsidRPr="00232322">
        <w:rPr>
          <w:rFonts w:eastAsia="Times New Roman"/>
          <w:i/>
          <w:sz w:val="24"/>
          <w:szCs w:val="24"/>
        </w:rPr>
        <w:t xml:space="preserve"> анализа и синтеза механизмов и машин </w:t>
      </w:r>
    </w:p>
    <w:p w:rsidR="007200F0" w:rsidRDefault="007200F0" w:rsidP="008871A1">
      <w:pPr>
        <w:tabs>
          <w:tab w:val="left" w:pos="1880"/>
        </w:tabs>
        <w:spacing w:line="240" w:lineRule="auto"/>
        <w:rPr>
          <w:rFonts w:eastAsia="Times New Roman"/>
          <w:caps/>
          <w:spacing w:val="1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</w:rPr>
        <w:tab/>
      </w:r>
    </w:p>
    <w:p w:rsidR="00971512" w:rsidRPr="00624361" w:rsidRDefault="00971512" w:rsidP="00624361">
      <w:pPr>
        <w:tabs>
          <w:tab w:val="left" w:pos="14093"/>
        </w:tabs>
        <w:spacing w:line="240" w:lineRule="auto"/>
        <w:jc w:val="center"/>
        <w:rPr>
          <w:rFonts w:eastAsia="Times New Roman"/>
          <w:caps/>
          <w:spacing w:val="10"/>
          <w:sz w:val="24"/>
          <w:szCs w:val="24"/>
          <w:lang w:eastAsia="ru-RU"/>
        </w:rPr>
      </w:pPr>
      <w:r w:rsidRPr="00624361">
        <w:rPr>
          <w:rFonts w:eastAsia="Times New Roman"/>
          <w:caps/>
          <w:spacing w:val="10"/>
          <w:sz w:val="24"/>
          <w:szCs w:val="24"/>
          <w:lang w:eastAsia="ru-RU"/>
        </w:rPr>
        <w:t>ОБЩАЯ ХАРАКТЕРИСТИКА КОМПЕТЕНЦИИ</w:t>
      </w:r>
    </w:p>
    <w:p w:rsidR="00485D02" w:rsidRPr="00DE3B77" w:rsidRDefault="00485D02" w:rsidP="00477834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дисциплины «</w:t>
      </w:r>
      <w:r w:rsidRPr="009668CD">
        <w:rPr>
          <w:rFonts w:eastAsia="Times New Roman"/>
          <w:b/>
          <w:i/>
          <w:sz w:val="24"/>
          <w:szCs w:val="24"/>
        </w:rPr>
        <w:t xml:space="preserve">Теоретическая </w:t>
      </w:r>
      <w:r w:rsidRPr="00DE3B77">
        <w:rPr>
          <w:rFonts w:eastAsia="Times New Roman"/>
          <w:b/>
          <w:i/>
          <w:sz w:val="24"/>
          <w:szCs w:val="24"/>
        </w:rPr>
        <w:t>механика</w:t>
      </w:r>
      <w:r w:rsidRPr="00DE3B77">
        <w:rPr>
          <w:sz w:val="24"/>
          <w:szCs w:val="24"/>
        </w:rPr>
        <w:t xml:space="preserve">» </w:t>
      </w:r>
      <w:proofErr w:type="gramStart"/>
      <w:r w:rsidRPr="00DE3B77">
        <w:rPr>
          <w:sz w:val="24"/>
          <w:szCs w:val="24"/>
        </w:rPr>
        <w:t>обучающийся</w:t>
      </w:r>
      <w:proofErr w:type="gramEnd"/>
      <w:r w:rsidRPr="00DE3B77">
        <w:rPr>
          <w:sz w:val="24"/>
          <w:szCs w:val="24"/>
        </w:rPr>
        <w:t xml:space="preserve"> должен:</w:t>
      </w:r>
    </w:p>
    <w:p w:rsidR="005406E9" w:rsidRPr="00DE3B77" w:rsidRDefault="005406E9" w:rsidP="005406E9">
      <w:pPr>
        <w:spacing w:line="228" w:lineRule="auto"/>
        <w:jc w:val="both"/>
        <w:rPr>
          <w:sz w:val="24"/>
          <w:szCs w:val="24"/>
        </w:rPr>
      </w:pPr>
      <w:r w:rsidRPr="00DE3B77">
        <w:rPr>
          <w:rFonts w:asciiTheme="minorHAnsi" w:hAnsiTheme="minorHAnsi"/>
          <w:bCs/>
          <w:color w:val="000000"/>
          <w:sz w:val="24"/>
          <w:szCs w:val="28"/>
        </w:rPr>
        <w:t>- з</w:t>
      </w:r>
      <w:r w:rsidRPr="00DE3B77">
        <w:rPr>
          <w:rFonts w:ascii="TimesNewRomanPS-BoldMT" w:hAnsi="TimesNewRomanPS-BoldMT"/>
          <w:bCs/>
          <w:color w:val="000000"/>
          <w:sz w:val="24"/>
          <w:szCs w:val="28"/>
        </w:rPr>
        <w:t xml:space="preserve">нать </w:t>
      </w:r>
      <w:r w:rsidR="004A2961" w:rsidRPr="00DE3B77">
        <w:rPr>
          <w:rFonts w:ascii="TimesNewRomanPS-BoldMT" w:hAnsi="TimesNewRomanPS-BoldMT"/>
          <w:bCs/>
          <w:color w:val="000000"/>
          <w:sz w:val="24"/>
          <w:szCs w:val="28"/>
        </w:rPr>
        <w:t>общие законы движения и равновесия материальных тел и возникающие при этом взаимодействия между телами; основные математические модели теоретической механики и области их применимости</w:t>
      </w:r>
    </w:p>
    <w:p w:rsidR="005406E9" w:rsidRPr="00DE3B77" w:rsidRDefault="004A2961" w:rsidP="004A2961">
      <w:pPr>
        <w:spacing w:line="228" w:lineRule="auto"/>
        <w:jc w:val="both"/>
        <w:rPr>
          <w:bCs/>
          <w:color w:val="000000"/>
          <w:sz w:val="24"/>
          <w:szCs w:val="24"/>
        </w:rPr>
      </w:pPr>
      <w:r w:rsidRPr="00DE3B77">
        <w:rPr>
          <w:bCs/>
          <w:color w:val="000000"/>
          <w:sz w:val="24"/>
          <w:szCs w:val="24"/>
        </w:rPr>
        <w:t>- уметь свободно пользоваться основными понятиями и аксиоматикой теоретической механики;</w:t>
      </w:r>
    </w:p>
    <w:p w:rsidR="004A2961" w:rsidRPr="00DE3B77" w:rsidRDefault="004A2961" w:rsidP="004A2961">
      <w:pPr>
        <w:spacing w:line="228" w:lineRule="auto"/>
        <w:jc w:val="both"/>
        <w:rPr>
          <w:bCs/>
          <w:color w:val="000000"/>
          <w:sz w:val="24"/>
          <w:szCs w:val="24"/>
        </w:rPr>
      </w:pPr>
      <w:r w:rsidRPr="00DE3B77">
        <w:rPr>
          <w:color w:val="000000"/>
          <w:sz w:val="24"/>
          <w:szCs w:val="24"/>
        </w:rPr>
        <w:t>- в</w:t>
      </w:r>
      <w:r w:rsidRPr="00DE3B77">
        <w:rPr>
          <w:bCs/>
          <w:color w:val="000000"/>
          <w:sz w:val="24"/>
          <w:szCs w:val="24"/>
        </w:rPr>
        <w:t>ладеть навыками составления расчетных схем реальных систем и процессов и решения соответствующих математических задач;</w:t>
      </w:r>
    </w:p>
    <w:p w:rsidR="00DE3B77" w:rsidRPr="00DE3B77" w:rsidRDefault="00DE3B77" w:rsidP="00DE3B77">
      <w:pPr>
        <w:spacing w:line="228" w:lineRule="auto"/>
        <w:jc w:val="both"/>
        <w:rPr>
          <w:sz w:val="24"/>
          <w:szCs w:val="24"/>
        </w:rPr>
      </w:pPr>
      <w:r w:rsidRPr="00DE3B77">
        <w:rPr>
          <w:sz w:val="24"/>
          <w:szCs w:val="24"/>
        </w:rPr>
        <w:t>В рамках дисциплины</w:t>
      </w:r>
      <w:r w:rsidR="008871A1" w:rsidRPr="00DE3B77">
        <w:rPr>
          <w:rFonts w:eastAsia="Times New Roman"/>
          <w:i/>
          <w:sz w:val="24"/>
          <w:szCs w:val="24"/>
        </w:rPr>
        <w:t xml:space="preserve"> </w:t>
      </w:r>
      <w:r w:rsidR="008871A1" w:rsidRPr="00DE3B77">
        <w:rPr>
          <w:rFonts w:eastAsia="Times New Roman"/>
          <w:b/>
          <w:i/>
          <w:sz w:val="24"/>
          <w:szCs w:val="24"/>
        </w:rPr>
        <w:t>«Прикладная механика»</w:t>
      </w:r>
      <w:r w:rsidR="008871A1" w:rsidRPr="00DE3B77">
        <w:rPr>
          <w:rFonts w:eastAsia="Times New Roman"/>
          <w:i/>
          <w:sz w:val="24"/>
          <w:szCs w:val="24"/>
        </w:rPr>
        <w:t xml:space="preserve"> </w:t>
      </w:r>
      <w:proofErr w:type="gramStart"/>
      <w:r w:rsidRPr="00DE3B77">
        <w:rPr>
          <w:sz w:val="24"/>
          <w:szCs w:val="24"/>
        </w:rPr>
        <w:t>обучающийся</w:t>
      </w:r>
      <w:proofErr w:type="gramEnd"/>
      <w:r w:rsidRPr="00DE3B77">
        <w:rPr>
          <w:sz w:val="24"/>
          <w:szCs w:val="24"/>
        </w:rPr>
        <w:t xml:space="preserve"> должен:</w:t>
      </w:r>
    </w:p>
    <w:p w:rsidR="00DE3B77" w:rsidRDefault="00D22D6C" w:rsidP="008871A1">
      <w:pPr>
        <w:pStyle w:val="a4"/>
        <w:spacing w:after="0" w:line="240" w:lineRule="auto"/>
        <w:ind w:left="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C82864">
        <w:rPr>
          <w:rFonts w:eastAsia="Times New Roman"/>
          <w:i/>
          <w:sz w:val="24"/>
          <w:szCs w:val="24"/>
        </w:rPr>
        <w:t xml:space="preserve"> </w:t>
      </w:r>
      <w:r w:rsidR="008871A1" w:rsidRPr="00CB720C">
        <w:rPr>
          <w:rFonts w:eastAsia="Times New Roman"/>
          <w:i/>
          <w:sz w:val="24"/>
          <w:szCs w:val="24"/>
        </w:rPr>
        <w:t>овладе</w:t>
      </w:r>
      <w:r w:rsidR="00DE3B77">
        <w:rPr>
          <w:rFonts w:eastAsia="Times New Roman"/>
          <w:i/>
          <w:sz w:val="24"/>
          <w:szCs w:val="24"/>
        </w:rPr>
        <w:t>ть</w:t>
      </w:r>
      <w:r w:rsidR="008871A1" w:rsidRPr="00CB720C">
        <w:rPr>
          <w:rFonts w:eastAsia="Times New Roman"/>
          <w:i/>
          <w:sz w:val="24"/>
          <w:szCs w:val="24"/>
        </w:rPr>
        <w:t xml:space="preserve"> теоретическими основами и методами исследования структуры, кинематики и динамики машин и механизмов, </w:t>
      </w:r>
    </w:p>
    <w:p w:rsidR="00DE3B77" w:rsidRDefault="00D22D6C" w:rsidP="008871A1">
      <w:pPr>
        <w:pStyle w:val="a4"/>
        <w:spacing w:after="0" w:line="240" w:lineRule="auto"/>
        <w:ind w:left="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</w:t>
      </w:r>
      <w:r w:rsidR="00C82864">
        <w:rPr>
          <w:rFonts w:eastAsia="Times New Roman"/>
          <w:i/>
          <w:sz w:val="24"/>
          <w:szCs w:val="24"/>
        </w:rPr>
        <w:t xml:space="preserve"> </w:t>
      </w:r>
      <w:r w:rsidR="00DE3B77">
        <w:rPr>
          <w:rFonts w:eastAsia="Times New Roman"/>
          <w:i/>
          <w:sz w:val="24"/>
          <w:szCs w:val="24"/>
        </w:rPr>
        <w:t xml:space="preserve">владеть навыками построения </w:t>
      </w:r>
      <w:r w:rsidR="008871A1" w:rsidRPr="00CB720C">
        <w:rPr>
          <w:rFonts w:eastAsia="Times New Roman"/>
          <w:i/>
          <w:sz w:val="24"/>
          <w:szCs w:val="24"/>
        </w:rPr>
        <w:t xml:space="preserve"> расчетных моделей и алгоритмов их расчета.</w:t>
      </w:r>
    </w:p>
    <w:p w:rsidR="008871A1" w:rsidRDefault="00D22D6C" w:rsidP="008871A1">
      <w:pPr>
        <w:pStyle w:val="a4"/>
        <w:spacing w:after="0" w:line="240" w:lineRule="auto"/>
        <w:ind w:left="0"/>
        <w:jc w:val="both"/>
        <w:rPr>
          <w:rFonts w:ascii="Cambria" w:eastAsia="Times New Roman" w:hAnsi="Cambria"/>
          <w:caps/>
          <w:spacing w:val="10"/>
          <w:sz w:val="24"/>
          <w:lang w:eastAsia="ru-RU"/>
        </w:rPr>
      </w:pPr>
      <w:r>
        <w:rPr>
          <w:rFonts w:eastAsia="Times New Roman"/>
          <w:i/>
          <w:sz w:val="24"/>
          <w:szCs w:val="24"/>
        </w:rPr>
        <w:t>-</w:t>
      </w:r>
      <w:r w:rsidR="008871A1" w:rsidRPr="00CB720C">
        <w:rPr>
          <w:rFonts w:eastAsia="Times New Roman"/>
          <w:i/>
          <w:sz w:val="24"/>
          <w:szCs w:val="24"/>
        </w:rPr>
        <w:t xml:space="preserve"> </w:t>
      </w:r>
      <w:r w:rsidR="00C82864">
        <w:rPr>
          <w:rFonts w:eastAsia="Times New Roman"/>
          <w:i/>
          <w:sz w:val="24"/>
          <w:szCs w:val="24"/>
        </w:rPr>
        <w:t xml:space="preserve">знать </w:t>
      </w:r>
      <w:r w:rsidR="008871A1" w:rsidRPr="00CB720C">
        <w:rPr>
          <w:rFonts w:eastAsia="Times New Roman"/>
          <w:i/>
          <w:sz w:val="24"/>
          <w:szCs w:val="24"/>
        </w:rPr>
        <w:t>современны</w:t>
      </w:r>
      <w:r w:rsidR="00C82864">
        <w:rPr>
          <w:rFonts w:eastAsia="Times New Roman"/>
          <w:i/>
          <w:sz w:val="24"/>
          <w:szCs w:val="24"/>
        </w:rPr>
        <w:t>е</w:t>
      </w:r>
      <w:r w:rsidR="008871A1" w:rsidRPr="00CB720C">
        <w:rPr>
          <w:rFonts w:eastAsia="Times New Roman"/>
          <w:i/>
          <w:sz w:val="24"/>
          <w:szCs w:val="24"/>
        </w:rPr>
        <w:t xml:space="preserve"> подход</w:t>
      </w:r>
      <w:r w:rsidR="00C82864">
        <w:rPr>
          <w:rFonts w:eastAsia="Times New Roman"/>
          <w:i/>
          <w:sz w:val="24"/>
          <w:szCs w:val="24"/>
        </w:rPr>
        <w:t>ы</w:t>
      </w:r>
      <w:r w:rsidR="008871A1" w:rsidRPr="00CB720C">
        <w:rPr>
          <w:rFonts w:eastAsia="Times New Roman"/>
          <w:i/>
          <w:sz w:val="24"/>
          <w:szCs w:val="24"/>
        </w:rPr>
        <w:t xml:space="preserve"> к проектированию и конструированию типовых элементов с учетом основных критериев работоспосо</w:t>
      </w:r>
      <w:r w:rsidR="008871A1" w:rsidRPr="00CB720C">
        <w:rPr>
          <w:rFonts w:eastAsia="Times New Roman"/>
          <w:i/>
          <w:sz w:val="24"/>
          <w:szCs w:val="24"/>
        </w:rPr>
        <w:t>б</w:t>
      </w:r>
      <w:r w:rsidR="008871A1" w:rsidRPr="00CB720C">
        <w:rPr>
          <w:rFonts w:eastAsia="Times New Roman"/>
          <w:i/>
          <w:sz w:val="24"/>
          <w:szCs w:val="24"/>
        </w:rPr>
        <w:t>ности.</w:t>
      </w:r>
    </w:p>
    <w:p w:rsidR="00876D8C" w:rsidRDefault="007F3BF2" w:rsidP="009668CD">
      <w:pPr>
        <w:pStyle w:val="a4"/>
        <w:spacing w:after="0" w:line="240" w:lineRule="auto"/>
        <w:ind w:left="0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bookmarkStart w:id="0" w:name="_GoBack"/>
      <w:bookmarkEnd w:id="0"/>
      <w:r w:rsidRPr="00876D8C">
        <w:rPr>
          <w:rFonts w:ascii="Cambria" w:eastAsia="Times New Roman" w:hAnsi="Cambria"/>
          <w:caps/>
          <w:spacing w:val="10"/>
          <w:sz w:val="24"/>
          <w:lang w:eastAsia="ru-RU"/>
        </w:rPr>
        <w:t>СТРУКТУРНЫЕ ЭЛЕМЕНТЫ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871"/>
        <w:gridCol w:w="1580"/>
        <w:gridCol w:w="2938"/>
        <w:gridCol w:w="1511"/>
        <w:gridCol w:w="3075"/>
        <w:gridCol w:w="2167"/>
      </w:tblGrid>
      <w:tr w:rsidR="008B08E6" w:rsidRPr="00454C87" w:rsidTr="00267C4D">
        <w:trPr>
          <w:trHeight w:val="417"/>
          <w:tblHeader/>
        </w:trPr>
        <w:tc>
          <w:tcPr>
            <w:tcW w:w="13447" w:type="dxa"/>
            <w:gridSpan w:val="6"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454C87">
              <w:rPr>
                <w:sz w:val="20"/>
                <w:szCs w:val="20"/>
              </w:rPr>
              <w:t>сформированности</w:t>
            </w:r>
            <w:proofErr w:type="spellEnd"/>
            <w:r w:rsidRPr="00454C87">
              <w:rPr>
                <w:sz w:val="20"/>
                <w:szCs w:val="20"/>
              </w:rPr>
              <w:t xml:space="preserve"> компетенции)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образов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тельной программы, формирующий р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зультат обучения</w:t>
            </w:r>
            <w:r w:rsidRPr="00454C8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08E6" w:rsidRPr="00454C87" w:rsidTr="00267C4D">
        <w:trPr>
          <w:trHeight w:val="705"/>
          <w:tblHeader/>
        </w:trPr>
        <w:tc>
          <w:tcPr>
            <w:tcW w:w="1472" w:type="dxa"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2871" w:type="dxa"/>
            <w:shd w:val="clear" w:color="auto" w:fill="auto"/>
            <w:vAlign w:val="center"/>
          </w:tcPr>
          <w:p w:rsidR="000D3013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  <w:p w:rsidR="008B08E6" w:rsidRPr="000D3013" w:rsidRDefault="000D3013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2938" w:type="dxa"/>
            <w:shd w:val="clear" w:color="auto" w:fill="auto"/>
            <w:vAlign w:val="center"/>
          </w:tcPr>
          <w:p w:rsidR="000D3013" w:rsidRDefault="008B08E6" w:rsidP="008F5E0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  <w:p w:rsidR="008B08E6" w:rsidRPr="00454C87" w:rsidRDefault="000D3013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3075" w:type="dxa"/>
            <w:shd w:val="clear" w:color="auto" w:fill="auto"/>
            <w:vAlign w:val="center"/>
          </w:tcPr>
          <w:p w:rsidR="000D3013" w:rsidRDefault="008B08E6" w:rsidP="008F5E0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  <w:p w:rsidR="008B08E6" w:rsidRPr="00454C87" w:rsidRDefault="000D3013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Владеть: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7A2" w:rsidRPr="000B27A2" w:rsidTr="00267C4D">
        <w:trPr>
          <w:trHeight w:val="414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B27A2" w:rsidRPr="000B27A2" w:rsidRDefault="00D9394C" w:rsidP="000B27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B27A2" w:rsidRPr="000B27A2">
              <w:rPr>
                <w:b/>
                <w:sz w:val="20"/>
                <w:szCs w:val="20"/>
              </w:rPr>
              <w:t xml:space="preserve"> этап</w:t>
            </w:r>
            <w:r w:rsidR="00C82864">
              <w:rPr>
                <w:b/>
                <w:sz w:val="20"/>
                <w:szCs w:val="20"/>
              </w:rPr>
              <w:t xml:space="preserve"> (уточнять по учебному плану)</w:t>
            </w:r>
          </w:p>
        </w:tc>
      </w:tr>
      <w:tr w:rsidR="0050131C" w:rsidRPr="00454C87" w:rsidTr="00267C4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50131C" w:rsidRDefault="0050131C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УДКтм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50131C" w:rsidRPr="0050131C" w:rsidRDefault="00DE3B77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сновные понятия и аксиомы механики, 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случаи приведения действующей на тело системы сил к простейшем виду, усл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вия уравновешенности прои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вольной системы сил, методы нахождения реакций связей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в покоящейся системе твердых тел, способы нахождения их центров тяжести; законы тр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 скольжения и качения;</w:t>
            </w:r>
            <w:proofErr w:type="gramEnd"/>
          </w:p>
        </w:tc>
        <w:tc>
          <w:tcPr>
            <w:tcW w:w="1580" w:type="dxa"/>
            <w:shd w:val="clear" w:color="auto" w:fill="auto"/>
            <w:vAlign w:val="center"/>
          </w:tcPr>
          <w:p w:rsidR="0050131C" w:rsidRDefault="0050131C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УДКтм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DE3B77" w:rsidRPr="00DE3B77" w:rsidRDefault="00DE3B77" w:rsidP="00DE3B7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Приводить систему действу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щих сил к более простому э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вивалентному виду,</w:t>
            </w:r>
          </w:p>
          <w:p w:rsidR="00DE3B77" w:rsidRPr="00DE3B77" w:rsidRDefault="00DE3B77" w:rsidP="00DE3B7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составлять уравнения равнов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сия для тела, находящегося под действием произвольной с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стемы сил, находить полож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ния центров тяжести тел; </w:t>
            </w:r>
          </w:p>
          <w:p w:rsidR="0050131C" w:rsidRPr="00DE3B77" w:rsidRDefault="0050131C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0131C" w:rsidRPr="00DE3B77" w:rsidRDefault="0050131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DE3B7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E3B77">
              <w:rPr>
                <w:color w:val="000000"/>
                <w:sz w:val="20"/>
                <w:szCs w:val="20"/>
              </w:rPr>
              <w:t>1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УДКтм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50131C" w:rsidRPr="00DE3B77" w:rsidRDefault="00DE3B77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исследования равн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весия твердого тела (системы тел) под действием плоской и пространственной систем сил;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50131C" w:rsidRPr="00517081" w:rsidRDefault="0050131C" w:rsidP="008F5E0D">
            <w:pPr>
              <w:spacing w:line="240" w:lineRule="auto"/>
              <w:rPr>
                <w:sz w:val="20"/>
                <w:szCs w:val="20"/>
              </w:rPr>
            </w:pPr>
            <w:r w:rsidRPr="00517081">
              <w:rPr>
                <w:rFonts w:eastAsia="Times New Roman"/>
                <w:sz w:val="20"/>
                <w:szCs w:val="20"/>
                <w:lang w:eastAsia="ru-RU"/>
              </w:rPr>
              <w:t>Теоретическая мех</w:t>
            </w:r>
            <w:r w:rsidRPr="0051708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517081">
              <w:rPr>
                <w:rFonts w:eastAsia="Times New Roman"/>
                <w:sz w:val="20"/>
                <w:szCs w:val="20"/>
                <w:lang w:eastAsia="ru-RU"/>
              </w:rPr>
              <w:t>ника</w:t>
            </w:r>
          </w:p>
        </w:tc>
      </w:tr>
      <w:tr w:rsidR="0050131C" w:rsidRPr="00454C87" w:rsidTr="00267C4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50131C" w:rsidRDefault="0050131C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lastRenderedPageBreak/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УДКтм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50131C" w:rsidRPr="0050131C" w:rsidRDefault="00DE3B77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кинематические характер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стики движения точки при различных способах задания движения; характеристики движения тела и его отдел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ь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ных точек при различных сп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собах задания движения; ск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рость и ускорение точки при сложном движении;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0131C" w:rsidRDefault="0050131C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УДКтм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50131C" w:rsidRPr="0050131C" w:rsidRDefault="00DE3B77" w:rsidP="00DE3B77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вычислять скорости и ускор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 точек тел и самих тел, с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вершающих поступательное, вращательное и плоское дв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жения;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0131C" w:rsidRDefault="0050131C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УДКтм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50131C" w:rsidRPr="0050131C" w:rsidRDefault="00DE3B77" w:rsidP="00DE3B77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навыками решения задач по к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нематике точки и твердого тела; </w:t>
            </w:r>
            <w:r w:rsidRPr="005013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50131C" w:rsidRPr="00566718" w:rsidRDefault="0050131C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131C" w:rsidRPr="00454C87" w:rsidTr="00267C4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50131C" w:rsidRDefault="0050131C" w:rsidP="00611634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</w:t>
            </w:r>
            <w:r w:rsidR="00611634">
              <w:rPr>
                <w:color w:val="000000"/>
                <w:sz w:val="20"/>
                <w:szCs w:val="20"/>
              </w:rPr>
              <w:t>3</w:t>
            </w:r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УДКтм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50131C" w:rsidRPr="00DE3B77" w:rsidRDefault="0050131C" w:rsidP="005013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дифференциальные уравнения движения точки относительно инерциальной и неинерциал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ь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ной системы координат; 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б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щие теоремы динамики, </w:t>
            </w:r>
            <w:r w:rsidR="00796054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="00796054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="00796054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новные понятия и принципы аналитической механики (принцип Даламбера, принцип возможных перемещений)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0131C" w:rsidRDefault="0050131C" w:rsidP="00611634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</w:t>
            </w:r>
            <w:r w:rsidR="00611634">
              <w:rPr>
                <w:color w:val="000000"/>
                <w:sz w:val="20"/>
                <w:szCs w:val="20"/>
              </w:rPr>
              <w:t>3</w:t>
            </w:r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УДКтм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50131C" w:rsidRPr="0050131C" w:rsidRDefault="0050131C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решать прямую и обратную задачи динамики точки; в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ы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числять кинетическую энергию много массовой системы, раб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ту сил, приложенных к тверд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му телу при указанных движ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ниях.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0131C" w:rsidRDefault="0050131C" w:rsidP="00611634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</w:t>
            </w:r>
            <w:r w:rsidR="00611634">
              <w:rPr>
                <w:color w:val="000000"/>
                <w:sz w:val="20"/>
                <w:szCs w:val="20"/>
              </w:rPr>
              <w:t>3</w:t>
            </w:r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УДКтм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50131C" w:rsidRPr="0050131C" w:rsidRDefault="0050131C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навыками составления и реш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 дифференциальных уравн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ний движения точки и системы, основами методов механики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50131C" w:rsidRPr="00566718" w:rsidRDefault="0050131C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E32AD" w:rsidRPr="00FE32AD" w:rsidTr="00267C4D">
        <w:trPr>
          <w:trHeight w:val="374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FE32AD" w:rsidRPr="00FE32AD" w:rsidRDefault="00611634" w:rsidP="00FE32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 </w:t>
            </w:r>
            <w:r w:rsidR="00C82864" w:rsidRPr="000B27A2">
              <w:rPr>
                <w:b/>
                <w:sz w:val="20"/>
                <w:szCs w:val="20"/>
              </w:rPr>
              <w:t>этап</w:t>
            </w:r>
            <w:r w:rsidR="00C82864">
              <w:rPr>
                <w:b/>
                <w:sz w:val="20"/>
                <w:szCs w:val="20"/>
              </w:rPr>
              <w:t xml:space="preserve"> (уточнять по учебному плану)</w:t>
            </w:r>
          </w:p>
        </w:tc>
      </w:tr>
      <w:tr w:rsidR="0076395B" w:rsidRPr="00454C87" w:rsidTr="00267C4D">
        <w:trPr>
          <w:trHeight w:val="44"/>
        </w:trPr>
        <w:tc>
          <w:tcPr>
            <w:tcW w:w="1472" w:type="dxa"/>
            <w:shd w:val="clear" w:color="auto" w:fill="auto"/>
            <w:vAlign w:val="center"/>
          </w:tcPr>
          <w:p w:rsidR="0076395B" w:rsidRDefault="0076395B" w:rsidP="00C82864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76395B" w:rsidRPr="00611634" w:rsidRDefault="00DE3B77" w:rsidP="00611634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1634">
              <w:rPr>
                <w:sz w:val="20"/>
                <w:szCs w:val="20"/>
              </w:rPr>
              <w:t>основы структурного, кинем</w:t>
            </w:r>
            <w:r w:rsidRPr="00611634">
              <w:rPr>
                <w:sz w:val="20"/>
                <w:szCs w:val="20"/>
              </w:rPr>
              <w:t>а</w:t>
            </w:r>
            <w:r w:rsidRPr="00611634">
              <w:rPr>
                <w:sz w:val="20"/>
                <w:szCs w:val="20"/>
              </w:rPr>
              <w:t>тического и динамического ана</w:t>
            </w:r>
            <w:r w:rsidR="00611634">
              <w:rPr>
                <w:sz w:val="20"/>
                <w:szCs w:val="20"/>
              </w:rPr>
              <w:t>лиза механизмов и машин;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6395B" w:rsidRPr="00611634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611634">
              <w:rPr>
                <w:color w:val="000000"/>
                <w:sz w:val="20"/>
                <w:szCs w:val="20"/>
              </w:rPr>
              <w:t>1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6395B" w:rsidRPr="00611634" w:rsidRDefault="00DE3B77" w:rsidP="00D9394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разрабатывать структурные и кинематические схемы мех</w:t>
            </w:r>
            <w:r w:rsidRPr="00611634">
              <w:rPr>
                <w:sz w:val="20"/>
                <w:szCs w:val="20"/>
              </w:rPr>
              <w:t>а</w:t>
            </w:r>
            <w:r w:rsidRPr="00611634">
              <w:rPr>
                <w:sz w:val="20"/>
                <w:szCs w:val="20"/>
              </w:rPr>
              <w:t>низ</w:t>
            </w:r>
            <w:r w:rsidR="00D9394C" w:rsidRPr="00611634">
              <w:rPr>
                <w:sz w:val="20"/>
                <w:szCs w:val="20"/>
              </w:rPr>
              <w:t>мов и машин;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6395B" w:rsidRPr="00611634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11634">
              <w:rPr>
                <w:color w:val="000000"/>
                <w:sz w:val="20"/>
                <w:szCs w:val="20"/>
              </w:rPr>
              <w:t>1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76395B" w:rsidRPr="00611634" w:rsidRDefault="00DE3B77" w:rsidP="00D9394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методами структурного, кинем</w:t>
            </w:r>
            <w:r w:rsidRPr="00611634">
              <w:rPr>
                <w:sz w:val="20"/>
                <w:szCs w:val="20"/>
              </w:rPr>
              <w:t>а</w:t>
            </w:r>
            <w:r w:rsidRPr="00611634">
              <w:rPr>
                <w:sz w:val="20"/>
                <w:szCs w:val="20"/>
              </w:rPr>
              <w:t>тического и динамического ан</w:t>
            </w:r>
            <w:r w:rsidRPr="00611634">
              <w:rPr>
                <w:sz w:val="20"/>
                <w:szCs w:val="20"/>
              </w:rPr>
              <w:t>а</w:t>
            </w:r>
            <w:r w:rsidRPr="00611634">
              <w:rPr>
                <w:sz w:val="20"/>
                <w:szCs w:val="20"/>
              </w:rPr>
              <w:t xml:space="preserve">лиза и синтеза механизмов и машин; 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76395B" w:rsidRPr="00566718" w:rsidRDefault="0076395B" w:rsidP="00D22D6C">
            <w:pPr>
              <w:spacing w:line="240" w:lineRule="auto"/>
              <w:rPr>
                <w:sz w:val="20"/>
                <w:szCs w:val="20"/>
              </w:rPr>
            </w:pPr>
            <w:r w:rsidRPr="00566718">
              <w:rPr>
                <w:sz w:val="20"/>
                <w:szCs w:val="20"/>
              </w:rPr>
              <w:t xml:space="preserve"> </w:t>
            </w:r>
          </w:p>
        </w:tc>
      </w:tr>
      <w:tr w:rsidR="0076395B" w:rsidRPr="00454C87" w:rsidTr="00267C4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76395B" w:rsidRPr="00611634" w:rsidRDefault="00D9394C" w:rsidP="00D9394C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1634">
              <w:rPr>
                <w:sz w:val="20"/>
                <w:szCs w:val="20"/>
              </w:rPr>
              <w:t xml:space="preserve">методы расчета прочности, жесткости, износостойкости элементов конструкций; 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6395B" w:rsidRPr="00611634" w:rsidRDefault="0076395B" w:rsidP="008F5E0D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611634">
              <w:rPr>
                <w:color w:val="000000"/>
                <w:sz w:val="20"/>
                <w:szCs w:val="20"/>
              </w:rPr>
              <w:t>2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6395B" w:rsidRPr="00611634" w:rsidRDefault="00D9394C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выполнять структурный, кин</w:t>
            </w:r>
            <w:r w:rsidRPr="00611634">
              <w:rPr>
                <w:sz w:val="20"/>
                <w:szCs w:val="20"/>
              </w:rPr>
              <w:t>е</w:t>
            </w:r>
            <w:r w:rsidRPr="00611634">
              <w:rPr>
                <w:sz w:val="20"/>
                <w:szCs w:val="20"/>
              </w:rPr>
              <w:t>матический и динамический анализ механизмов;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6395B" w:rsidRPr="00611634" w:rsidRDefault="0076395B" w:rsidP="00517081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11634">
              <w:rPr>
                <w:color w:val="000000"/>
                <w:sz w:val="20"/>
                <w:szCs w:val="20"/>
              </w:rPr>
              <w:t>2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76395B" w:rsidRPr="00611634" w:rsidRDefault="00D9394C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методами проектирования тип</w:t>
            </w:r>
            <w:r w:rsidRPr="00611634">
              <w:rPr>
                <w:sz w:val="20"/>
                <w:szCs w:val="20"/>
              </w:rPr>
              <w:t>о</w:t>
            </w:r>
            <w:r w:rsidRPr="00611634">
              <w:rPr>
                <w:sz w:val="20"/>
                <w:szCs w:val="20"/>
              </w:rPr>
              <w:t>вых конструкций механизмов и машин с учетом условий экспл</w:t>
            </w:r>
            <w:r w:rsidRPr="00611634">
              <w:rPr>
                <w:sz w:val="20"/>
                <w:szCs w:val="20"/>
              </w:rPr>
              <w:t>у</w:t>
            </w:r>
            <w:r w:rsidRPr="00611634">
              <w:rPr>
                <w:sz w:val="20"/>
                <w:szCs w:val="20"/>
              </w:rPr>
              <w:t>атации.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267C4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З3</w:t>
            </w:r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76395B" w:rsidRPr="00611634" w:rsidRDefault="00D9394C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1634">
              <w:rPr>
                <w:sz w:val="20"/>
                <w:szCs w:val="20"/>
              </w:rPr>
              <w:t>основные виды механизмов, их достоинства и особенности;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6395B" w:rsidRPr="00611634" w:rsidRDefault="0076395B" w:rsidP="008F5E0D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У3</w:t>
            </w:r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6395B" w:rsidRPr="00611634" w:rsidRDefault="00D9394C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разрабатывать конструкции типовых изделий;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6395B" w:rsidRPr="00611634" w:rsidRDefault="0076395B" w:rsidP="008F5E0D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Н3</w:t>
            </w:r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76395B" w:rsidRPr="00611634" w:rsidRDefault="00D9394C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принципами выбора размеров и свойств элементов конструкций и оборудования;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267C4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76395B" w:rsidRPr="00611634" w:rsidRDefault="00D9394C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1634">
              <w:rPr>
                <w:sz w:val="20"/>
                <w:szCs w:val="20"/>
              </w:rPr>
              <w:t>виды соединений деталей;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6395B" w:rsidRPr="00611634" w:rsidRDefault="0076395B" w:rsidP="008F5E0D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611634">
              <w:rPr>
                <w:color w:val="000000"/>
                <w:sz w:val="20"/>
                <w:szCs w:val="20"/>
              </w:rPr>
              <w:t>4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76395B" w:rsidRPr="00611634" w:rsidRDefault="00D9394C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выбирать рациональный вид соединений деталей в ко</w:t>
            </w:r>
            <w:r w:rsidRPr="00611634">
              <w:rPr>
                <w:sz w:val="20"/>
                <w:szCs w:val="20"/>
              </w:rPr>
              <w:t>н</w:t>
            </w:r>
            <w:r w:rsidRPr="00611634">
              <w:rPr>
                <w:sz w:val="20"/>
                <w:szCs w:val="20"/>
              </w:rPr>
              <w:t>струкции;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6395B" w:rsidRPr="00611634" w:rsidRDefault="0076395B" w:rsidP="008F5E0D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611634">
              <w:rPr>
                <w:color w:val="000000"/>
                <w:sz w:val="20"/>
                <w:szCs w:val="20"/>
              </w:rPr>
              <w:t>4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76395B" w:rsidRPr="00611634" w:rsidRDefault="00D9394C" w:rsidP="00C82864">
            <w:pPr>
              <w:rPr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методами обработки экспер</w:t>
            </w:r>
            <w:r w:rsidRPr="00611634">
              <w:rPr>
                <w:sz w:val="20"/>
                <w:szCs w:val="20"/>
              </w:rPr>
              <w:t>и</w:t>
            </w:r>
            <w:r w:rsidRPr="00611634">
              <w:rPr>
                <w:sz w:val="20"/>
                <w:szCs w:val="20"/>
              </w:rPr>
              <w:t>ментальных данных и оценки результатов эксперимента;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267C4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76395B" w:rsidRPr="00454C87" w:rsidRDefault="00D9394C" w:rsidP="00D9394C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З5</w:t>
            </w:r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76395B" w:rsidRPr="00611634" w:rsidRDefault="00D9394C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1634">
              <w:rPr>
                <w:sz w:val="20"/>
                <w:szCs w:val="20"/>
              </w:rPr>
              <w:t>требования, предъявляемые при разработке изделий.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6395B" w:rsidRPr="00611634" w:rsidRDefault="0076395B" w:rsidP="0061163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</w:t>
            </w:r>
            <w:r w:rsidR="00611634">
              <w:rPr>
                <w:color w:val="000000"/>
                <w:sz w:val="20"/>
                <w:szCs w:val="20"/>
              </w:rPr>
              <w:t>5</w:t>
            </w:r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76395B" w:rsidRPr="00611634" w:rsidRDefault="00D9394C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выполнять расчеты на про</w:t>
            </w:r>
            <w:r w:rsidRPr="00611634">
              <w:rPr>
                <w:sz w:val="20"/>
                <w:szCs w:val="20"/>
              </w:rPr>
              <w:t>ч</w:t>
            </w:r>
            <w:r w:rsidRPr="00611634">
              <w:rPr>
                <w:sz w:val="20"/>
                <w:szCs w:val="20"/>
              </w:rPr>
              <w:t>ность, жесткость, износосто</w:t>
            </w:r>
            <w:r w:rsidRPr="00611634">
              <w:rPr>
                <w:sz w:val="20"/>
                <w:szCs w:val="20"/>
              </w:rPr>
              <w:t>й</w:t>
            </w:r>
            <w:r w:rsidRPr="00611634">
              <w:rPr>
                <w:sz w:val="20"/>
                <w:szCs w:val="20"/>
              </w:rPr>
              <w:t>кость элементов конструкций;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6395B" w:rsidRPr="00611634" w:rsidRDefault="0076395B" w:rsidP="008F5E0D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Н5</w:t>
            </w:r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76395B" w:rsidRPr="00611634" w:rsidRDefault="00D9394C" w:rsidP="002536B5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классическими теориями и мет</w:t>
            </w:r>
            <w:r w:rsidRPr="00611634">
              <w:rPr>
                <w:sz w:val="20"/>
                <w:szCs w:val="20"/>
              </w:rPr>
              <w:t>о</w:t>
            </w:r>
            <w:r w:rsidRPr="00611634">
              <w:rPr>
                <w:sz w:val="20"/>
                <w:szCs w:val="20"/>
              </w:rPr>
              <w:t>дами анализа, методами форм</w:t>
            </w:r>
            <w:r w:rsidRPr="00611634">
              <w:rPr>
                <w:sz w:val="20"/>
                <w:szCs w:val="20"/>
              </w:rPr>
              <w:t>и</w:t>
            </w:r>
            <w:r w:rsidRPr="00611634">
              <w:rPr>
                <w:sz w:val="20"/>
                <w:szCs w:val="20"/>
              </w:rPr>
              <w:t>рования математических и ко</w:t>
            </w:r>
            <w:r w:rsidRPr="00611634">
              <w:rPr>
                <w:sz w:val="20"/>
                <w:szCs w:val="20"/>
              </w:rPr>
              <w:t>м</w:t>
            </w:r>
            <w:r w:rsidRPr="00611634">
              <w:rPr>
                <w:sz w:val="20"/>
                <w:szCs w:val="20"/>
              </w:rPr>
              <w:t>пьютерных моделей</w:t>
            </w:r>
            <w:r w:rsidR="002536B5">
              <w:rPr>
                <w:sz w:val="20"/>
                <w:szCs w:val="20"/>
              </w:rPr>
              <w:t>, адекватных реальным процессам</w:t>
            </w:r>
            <w:r w:rsidRPr="00611634">
              <w:rPr>
                <w:sz w:val="20"/>
                <w:szCs w:val="20"/>
              </w:rPr>
              <w:t xml:space="preserve"> и ко</w:t>
            </w:r>
            <w:r w:rsidRPr="00611634">
              <w:rPr>
                <w:sz w:val="20"/>
                <w:szCs w:val="20"/>
              </w:rPr>
              <w:t>н</w:t>
            </w:r>
            <w:r w:rsidRPr="00611634">
              <w:rPr>
                <w:sz w:val="20"/>
                <w:szCs w:val="20"/>
              </w:rPr>
              <w:lastRenderedPageBreak/>
              <w:t>струкциям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9394C" w:rsidRPr="00454C87" w:rsidTr="00267C4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D9394C" w:rsidRDefault="00D9394C" w:rsidP="00D9394C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D9394C" w:rsidRPr="00611634" w:rsidRDefault="00D9394C" w:rsidP="008F5E0D">
            <w:pPr>
              <w:spacing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9394C" w:rsidRPr="00611634" w:rsidRDefault="00D9394C" w:rsidP="00C8286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</w:t>
            </w:r>
            <w:proofErr w:type="gramStart"/>
            <w:r w:rsidR="00611634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611634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11634">
              <w:rPr>
                <w:color w:val="000000"/>
                <w:sz w:val="20"/>
                <w:szCs w:val="20"/>
              </w:rPr>
              <w:t>У</w:t>
            </w:r>
            <w:r w:rsidR="00C82864">
              <w:rPr>
                <w:color w:val="000000"/>
                <w:sz w:val="20"/>
                <w:szCs w:val="20"/>
              </w:rPr>
              <w:t>ДКпм</w:t>
            </w:r>
            <w:proofErr w:type="spellEnd"/>
            <w:r w:rsidRPr="006116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D9394C" w:rsidRPr="00611634" w:rsidRDefault="00D9394C" w:rsidP="008F5E0D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рассчитывать номинальные нагрузки, при которых должны эксплуатироваться механич</w:t>
            </w:r>
            <w:r w:rsidRPr="00611634">
              <w:rPr>
                <w:sz w:val="20"/>
                <w:szCs w:val="20"/>
              </w:rPr>
              <w:t>е</w:t>
            </w:r>
            <w:r w:rsidRPr="00611634">
              <w:rPr>
                <w:sz w:val="20"/>
                <w:szCs w:val="20"/>
              </w:rPr>
              <w:t>ские узлы, звенья, машины и механизмы, в штатном режиме;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9394C" w:rsidRPr="00611634" w:rsidRDefault="00611634" w:rsidP="0061163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D9394C" w:rsidRPr="00611634" w:rsidRDefault="00D9394C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 xml:space="preserve">навыками </w:t>
            </w:r>
            <w:proofErr w:type="spellStart"/>
            <w:r w:rsidRPr="00611634">
              <w:rPr>
                <w:sz w:val="20"/>
                <w:szCs w:val="20"/>
              </w:rPr>
              <w:t>расчѐта</w:t>
            </w:r>
            <w:proofErr w:type="spellEnd"/>
            <w:r w:rsidRPr="00611634">
              <w:rPr>
                <w:sz w:val="20"/>
                <w:szCs w:val="20"/>
              </w:rPr>
              <w:t xml:space="preserve"> конструкций аналитическими и численными методами;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D9394C" w:rsidRPr="00566718" w:rsidRDefault="00D9394C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9394C" w:rsidRPr="00454C87" w:rsidTr="00267C4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D9394C" w:rsidRDefault="00D9394C" w:rsidP="00D9394C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D9394C" w:rsidRPr="00611634" w:rsidRDefault="00D9394C" w:rsidP="008F5E0D">
            <w:pPr>
              <w:spacing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9394C" w:rsidRPr="00611634" w:rsidRDefault="00D9394C" w:rsidP="00C8286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</w:t>
            </w:r>
            <w:proofErr w:type="gramStart"/>
            <w:r w:rsidR="00611634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611634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11634">
              <w:rPr>
                <w:color w:val="000000"/>
                <w:sz w:val="20"/>
                <w:szCs w:val="20"/>
              </w:rPr>
              <w:t>У</w:t>
            </w:r>
            <w:r w:rsidR="00C82864">
              <w:rPr>
                <w:color w:val="000000"/>
                <w:sz w:val="20"/>
                <w:szCs w:val="20"/>
              </w:rPr>
              <w:t>ДКпм</w:t>
            </w:r>
            <w:proofErr w:type="spellEnd"/>
            <w:r w:rsidRPr="006116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D9394C" w:rsidRPr="00611634" w:rsidRDefault="00D9394C" w:rsidP="00392323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оформлять пояснительную з</w:t>
            </w:r>
            <w:r w:rsidRPr="00611634">
              <w:rPr>
                <w:sz w:val="20"/>
                <w:szCs w:val="20"/>
              </w:rPr>
              <w:t>а</w:t>
            </w:r>
            <w:r w:rsidRPr="00611634">
              <w:rPr>
                <w:sz w:val="20"/>
                <w:szCs w:val="20"/>
              </w:rPr>
              <w:t>писку и рабочие чертежи тип</w:t>
            </w:r>
            <w:r w:rsidRPr="00611634">
              <w:rPr>
                <w:sz w:val="20"/>
                <w:szCs w:val="20"/>
              </w:rPr>
              <w:t>о</w:t>
            </w:r>
            <w:r w:rsidRPr="00611634">
              <w:rPr>
                <w:sz w:val="20"/>
                <w:szCs w:val="20"/>
              </w:rPr>
              <w:t>вых конструкций.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9394C" w:rsidRPr="00611634" w:rsidRDefault="00611634" w:rsidP="0061163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7</w:t>
            </w:r>
            <w:proofErr w:type="gramEnd"/>
            <w:r w:rsidR="00C82864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C82864">
              <w:rPr>
                <w:color w:val="000000"/>
                <w:sz w:val="20"/>
                <w:szCs w:val="20"/>
              </w:rPr>
              <w:t>УДКпм</w:t>
            </w:r>
            <w:proofErr w:type="spellEnd"/>
            <w:r w:rsidR="00C8286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D9394C" w:rsidRPr="00611634" w:rsidRDefault="00D22D6C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способами построения расче</w:t>
            </w:r>
            <w:r w:rsidRPr="00611634">
              <w:rPr>
                <w:sz w:val="20"/>
                <w:szCs w:val="20"/>
              </w:rPr>
              <w:t>т</w:t>
            </w:r>
            <w:r w:rsidRPr="00611634">
              <w:rPr>
                <w:sz w:val="20"/>
                <w:szCs w:val="20"/>
              </w:rPr>
              <w:t>ных схем, позволяющими анал</w:t>
            </w:r>
            <w:r w:rsidRPr="00611634">
              <w:rPr>
                <w:sz w:val="20"/>
                <w:szCs w:val="20"/>
              </w:rPr>
              <w:t>и</w:t>
            </w:r>
            <w:r w:rsidRPr="00611634">
              <w:rPr>
                <w:sz w:val="20"/>
                <w:szCs w:val="20"/>
              </w:rPr>
              <w:t>зировать, моделировать и решать производственные задачи.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D9394C" w:rsidRPr="00566718" w:rsidRDefault="00D9394C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9569F" w:rsidRPr="0009600A" w:rsidRDefault="00EB3FA2" w:rsidP="00877169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Оценочные средства</w:t>
      </w:r>
      <w:r w:rsidR="00624D44">
        <w:rPr>
          <w:sz w:val="24"/>
          <w:szCs w:val="24"/>
        </w:rPr>
        <w:t>, показатели и к</w:t>
      </w:r>
      <w:r w:rsidR="00624D44" w:rsidRPr="00EB3FA2">
        <w:rPr>
          <w:sz w:val="24"/>
          <w:szCs w:val="24"/>
        </w:rPr>
        <w:t xml:space="preserve">ритерии </w:t>
      </w:r>
      <w:r w:rsidRPr="00EB3FA2">
        <w:rPr>
          <w:sz w:val="24"/>
          <w:szCs w:val="24"/>
        </w:rPr>
        <w:t>оценивания результатов обучения приведены в рабоч</w:t>
      </w:r>
      <w:r w:rsidR="00877169">
        <w:rPr>
          <w:sz w:val="24"/>
          <w:szCs w:val="24"/>
        </w:rPr>
        <w:t xml:space="preserve">их </w:t>
      </w:r>
      <w:r w:rsidRPr="00EB3FA2">
        <w:rPr>
          <w:sz w:val="24"/>
          <w:szCs w:val="24"/>
        </w:rPr>
        <w:t>программ</w:t>
      </w:r>
      <w:r w:rsidR="00877169">
        <w:rPr>
          <w:sz w:val="24"/>
          <w:szCs w:val="24"/>
        </w:rPr>
        <w:t>ах</w:t>
      </w:r>
      <w:r w:rsidRPr="00EB3FA2">
        <w:rPr>
          <w:sz w:val="24"/>
          <w:szCs w:val="24"/>
        </w:rPr>
        <w:t xml:space="preserve"> </w:t>
      </w:r>
    </w:p>
    <w:p w:rsidR="00876D8C" w:rsidRDefault="00876D8C" w:rsidP="007F3BF2">
      <w:pPr>
        <w:rPr>
          <w:sz w:val="24"/>
          <w:szCs w:val="24"/>
        </w:rPr>
      </w:pPr>
    </w:p>
    <w:p w:rsidR="00C1008F" w:rsidRDefault="00C1008F" w:rsidP="00C1008F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ИТОГОВЫЙ КОНТРОЛЬ СФОРМИРОВАННОСТИ КОМПЕТЕНЦИИ У </w:t>
      </w:r>
      <w:proofErr w:type="gramStart"/>
      <w:r>
        <w:rPr>
          <w:rFonts w:ascii="Cambria" w:eastAsia="Times New Roman" w:hAnsi="Cambria"/>
          <w:caps/>
          <w:spacing w:val="10"/>
          <w:sz w:val="24"/>
          <w:lang w:eastAsia="ru-RU"/>
        </w:rPr>
        <w:t>ОБУЧАЮЩЕГОСЯ</w:t>
      </w:r>
      <w:proofErr w:type="gramEnd"/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 </w:t>
      </w:r>
    </w:p>
    <w:p w:rsidR="00C1008F" w:rsidRPr="00D74262" w:rsidRDefault="00C82864" w:rsidP="005F4566">
      <w:pPr>
        <w:tabs>
          <w:tab w:val="left" w:pos="140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</w:t>
      </w:r>
    </w:p>
    <w:p w:rsidR="00D26A0B" w:rsidRDefault="00D26A0B" w:rsidP="00AA49B6">
      <w:pPr>
        <w:spacing w:after="200"/>
        <w:rPr>
          <w:sz w:val="24"/>
          <w:szCs w:val="24"/>
        </w:rPr>
      </w:pPr>
    </w:p>
    <w:p w:rsidR="004E5241" w:rsidRDefault="004E5241" w:rsidP="00AA49B6">
      <w:pPr>
        <w:spacing w:after="200"/>
        <w:rPr>
          <w:sz w:val="24"/>
          <w:szCs w:val="24"/>
        </w:rPr>
      </w:pPr>
    </w:p>
    <w:sectPr w:rsidR="004E5241" w:rsidSect="0097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AEB0032"/>
    <w:multiLevelType w:val="hybridMultilevel"/>
    <w:tmpl w:val="BD74B3E8"/>
    <w:lvl w:ilvl="0" w:tplc="422AA238">
      <w:numFmt w:val="bullet"/>
      <w:lvlText w:val=""/>
      <w:lvlJc w:val="left"/>
      <w:pPr>
        <w:ind w:left="14955" w:hanging="14595"/>
      </w:pPr>
      <w:rPr>
        <w:rFonts w:ascii="Symbol" w:eastAsia="Calibri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B6DC5"/>
    <w:multiLevelType w:val="hybridMultilevel"/>
    <w:tmpl w:val="CD48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56CC"/>
    <w:multiLevelType w:val="hybridMultilevel"/>
    <w:tmpl w:val="339C6D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2"/>
    <w:rsid w:val="00005307"/>
    <w:rsid w:val="00023B09"/>
    <w:rsid w:val="000512DE"/>
    <w:rsid w:val="00067457"/>
    <w:rsid w:val="0009600A"/>
    <w:rsid w:val="000A184E"/>
    <w:rsid w:val="000B27A2"/>
    <w:rsid w:val="000D3013"/>
    <w:rsid w:val="000E2EE4"/>
    <w:rsid w:val="00163358"/>
    <w:rsid w:val="00187C2F"/>
    <w:rsid w:val="001B703C"/>
    <w:rsid w:val="001D5E7B"/>
    <w:rsid w:val="001F157B"/>
    <w:rsid w:val="001F24B0"/>
    <w:rsid w:val="00226C8F"/>
    <w:rsid w:val="00232322"/>
    <w:rsid w:val="002536B5"/>
    <w:rsid w:val="00267C4D"/>
    <w:rsid w:val="00271901"/>
    <w:rsid w:val="00292122"/>
    <w:rsid w:val="002F223E"/>
    <w:rsid w:val="002F22F4"/>
    <w:rsid w:val="002F5A38"/>
    <w:rsid w:val="00302168"/>
    <w:rsid w:val="003034B1"/>
    <w:rsid w:val="00303E95"/>
    <w:rsid w:val="0030603A"/>
    <w:rsid w:val="003C0FE2"/>
    <w:rsid w:val="003C1C9D"/>
    <w:rsid w:val="004071F0"/>
    <w:rsid w:val="00431CE7"/>
    <w:rsid w:val="00451480"/>
    <w:rsid w:val="004515B0"/>
    <w:rsid w:val="00454C87"/>
    <w:rsid w:val="00477834"/>
    <w:rsid w:val="00485D02"/>
    <w:rsid w:val="004A12F4"/>
    <w:rsid w:val="004A2961"/>
    <w:rsid w:val="004D2CA6"/>
    <w:rsid w:val="004E5241"/>
    <w:rsid w:val="004F0F7E"/>
    <w:rsid w:val="0050131C"/>
    <w:rsid w:val="00517081"/>
    <w:rsid w:val="00527771"/>
    <w:rsid w:val="00531997"/>
    <w:rsid w:val="00532F0E"/>
    <w:rsid w:val="00534EF2"/>
    <w:rsid w:val="005406E9"/>
    <w:rsid w:val="00540F8B"/>
    <w:rsid w:val="00551270"/>
    <w:rsid w:val="005F0874"/>
    <w:rsid w:val="005F4566"/>
    <w:rsid w:val="00611634"/>
    <w:rsid w:val="00624361"/>
    <w:rsid w:val="00624D44"/>
    <w:rsid w:val="00625D0D"/>
    <w:rsid w:val="00627469"/>
    <w:rsid w:val="00667A9A"/>
    <w:rsid w:val="00675450"/>
    <w:rsid w:val="0069509C"/>
    <w:rsid w:val="006B64FD"/>
    <w:rsid w:val="006D16E6"/>
    <w:rsid w:val="006F5B96"/>
    <w:rsid w:val="0071120F"/>
    <w:rsid w:val="00712FCF"/>
    <w:rsid w:val="0071535A"/>
    <w:rsid w:val="007163ED"/>
    <w:rsid w:val="007200F0"/>
    <w:rsid w:val="007413D1"/>
    <w:rsid w:val="0076395B"/>
    <w:rsid w:val="00773DF1"/>
    <w:rsid w:val="00781403"/>
    <w:rsid w:val="00796054"/>
    <w:rsid w:val="007B3FB7"/>
    <w:rsid w:val="007D3BC6"/>
    <w:rsid w:val="007D4F6B"/>
    <w:rsid w:val="007F3BF2"/>
    <w:rsid w:val="00804327"/>
    <w:rsid w:val="00831539"/>
    <w:rsid w:val="00840E34"/>
    <w:rsid w:val="008423CE"/>
    <w:rsid w:val="00876D8C"/>
    <w:rsid w:val="00877169"/>
    <w:rsid w:val="008871A1"/>
    <w:rsid w:val="0088775E"/>
    <w:rsid w:val="008B08E6"/>
    <w:rsid w:val="008B2D10"/>
    <w:rsid w:val="008B5EB6"/>
    <w:rsid w:val="008C6539"/>
    <w:rsid w:val="008F5E0D"/>
    <w:rsid w:val="009260AB"/>
    <w:rsid w:val="00947193"/>
    <w:rsid w:val="009478F1"/>
    <w:rsid w:val="009668CD"/>
    <w:rsid w:val="00971512"/>
    <w:rsid w:val="009C1FFC"/>
    <w:rsid w:val="009E1604"/>
    <w:rsid w:val="009E3955"/>
    <w:rsid w:val="009E5273"/>
    <w:rsid w:val="009E7368"/>
    <w:rsid w:val="00A47EC3"/>
    <w:rsid w:val="00A70AD5"/>
    <w:rsid w:val="00A80708"/>
    <w:rsid w:val="00A82A91"/>
    <w:rsid w:val="00AA49B6"/>
    <w:rsid w:val="00AB4E2E"/>
    <w:rsid w:val="00AB6375"/>
    <w:rsid w:val="00AC41AC"/>
    <w:rsid w:val="00AD05B5"/>
    <w:rsid w:val="00AE3EE9"/>
    <w:rsid w:val="00AE69A0"/>
    <w:rsid w:val="00B02EA9"/>
    <w:rsid w:val="00B15A13"/>
    <w:rsid w:val="00B23114"/>
    <w:rsid w:val="00B24041"/>
    <w:rsid w:val="00B37AC5"/>
    <w:rsid w:val="00B608ED"/>
    <w:rsid w:val="00B64F70"/>
    <w:rsid w:val="00B77F75"/>
    <w:rsid w:val="00BF3D7F"/>
    <w:rsid w:val="00C02A43"/>
    <w:rsid w:val="00C1008F"/>
    <w:rsid w:val="00C13279"/>
    <w:rsid w:val="00C30984"/>
    <w:rsid w:val="00C6309B"/>
    <w:rsid w:val="00C70107"/>
    <w:rsid w:val="00C82864"/>
    <w:rsid w:val="00C862F8"/>
    <w:rsid w:val="00CB720C"/>
    <w:rsid w:val="00CC224D"/>
    <w:rsid w:val="00D22D6C"/>
    <w:rsid w:val="00D26A0B"/>
    <w:rsid w:val="00D33B01"/>
    <w:rsid w:val="00D74262"/>
    <w:rsid w:val="00D75557"/>
    <w:rsid w:val="00D9394C"/>
    <w:rsid w:val="00DC22BF"/>
    <w:rsid w:val="00DE3B77"/>
    <w:rsid w:val="00E3023B"/>
    <w:rsid w:val="00E72FA0"/>
    <w:rsid w:val="00E73217"/>
    <w:rsid w:val="00E9569F"/>
    <w:rsid w:val="00EA70DB"/>
    <w:rsid w:val="00EB2D66"/>
    <w:rsid w:val="00EB3183"/>
    <w:rsid w:val="00EB3FA2"/>
    <w:rsid w:val="00EC6076"/>
    <w:rsid w:val="00EE40C2"/>
    <w:rsid w:val="00F01A1A"/>
    <w:rsid w:val="00F41FD4"/>
    <w:rsid w:val="00F46CA0"/>
    <w:rsid w:val="00F71B95"/>
    <w:rsid w:val="00FE042B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09B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0"/>
    <w:uiPriority w:val="99"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character" w:customStyle="1" w:styleId="apple-converted-space">
    <w:name w:val="apple-converted-space"/>
    <w:basedOn w:val="a1"/>
    <w:rsid w:val="0069509C"/>
  </w:style>
  <w:style w:type="character" w:customStyle="1" w:styleId="fontstyle01">
    <w:name w:val="fontstyle01"/>
    <w:basedOn w:val="a1"/>
    <w:rsid w:val="003C1C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C1C9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9668C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09B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0"/>
    <w:uiPriority w:val="99"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character" w:customStyle="1" w:styleId="apple-converted-space">
    <w:name w:val="apple-converted-space"/>
    <w:basedOn w:val="a1"/>
    <w:rsid w:val="0069509C"/>
  </w:style>
  <w:style w:type="character" w:customStyle="1" w:styleId="fontstyle01">
    <w:name w:val="fontstyle01"/>
    <w:basedOn w:val="a1"/>
    <w:rsid w:val="003C1C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C1C9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9668C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8</cp:revision>
  <cp:lastPrinted>2017-05-05T09:18:00Z</cp:lastPrinted>
  <dcterms:created xsi:type="dcterms:W3CDTF">2018-02-22T04:14:00Z</dcterms:created>
  <dcterms:modified xsi:type="dcterms:W3CDTF">2018-03-09T07:11:00Z</dcterms:modified>
</cp:coreProperties>
</file>