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 xml:space="preserve">учреждение высшего образования 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>«Комсомольский-на-Амуре государственный университет»</w:t>
      </w:r>
    </w:p>
    <w:p w:rsidR="00401354" w:rsidRPr="00401354" w:rsidRDefault="00401354" w:rsidP="00401354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401354" w:rsidRPr="00401354" w:rsidRDefault="00401354" w:rsidP="00401354">
      <w:pPr>
        <w:widowControl w:val="0"/>
        <w:rPr>
          <w:rFonts w:eastAsia="Calibri" w:cs="Times New Roman"/>
          <w:b/>
          <w:sz w:val="28"/>
          <w:szCs w:val="28"/>
        </w:rPr>
      </w:pPr>
    </w:p>
    <w:tbl>
      <w:tblPr>
        <w:tblW w:w="5200" w:type="pct"/>
        <w:tblLook w:val="01E0" w:firstRow="1" w:lastRow="1" w:firstColumn="1" w:lastColumn="1" w:noHBand="0" w:noVBand="0"/>
      </w:tblPr>
      <w:tblGrid>
        <w:gridCol w:w="4977"/>
        <w:gridCol w:w="4977"/>
      </w:tblGrid>
      <w:tr w:rsidR="00401354" w:rsidRPr="00401354" w:rsidTr="00401354">
        <w:tc>
          <w:tcPr>
            <w:tcW w:w="2500" w:type="pct"/>
          </w:tcPr>
          <w:p w:rsidR="00401354" w:rsidRPr="00401354" w:rsidRDefault="00401354" w:rsidP="007E29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401354" w:rsidRPr="00401354" w:rsidRDefault="00401354" w:rsidP="007E294A">
            <w:pPr>
              <w:ind w:firstLine="0"/>
              <w:rPr>
                <w:bCs/>
                <w:iCs/>
                <w:color w:val="000000"/>
                <w:szCs w:val="24"/>
              </w:rPr>
            </w:pPr>
            <w:r w:rsidRPr="00401354">
              <w:rPr>
                <w:bCs/>
                <w:iCs/>
                <w:color w:val="000000"/>
              </w:rPr>
              <w:t>УТВЕРЖДАЮ</w:t>
            </w:r>
          </w:p>
          <w:p w:rsidR="00401354" w:rsidRPr="00401354" w:rsidRDefault="00401354" w:rsidP="007E294A">
            <w:pPr>
              <w:ind w:firstLine="0"/>
              <w:rPr>
                <w:bCs/>
                <w:iCs/>
                <w:color w:val="000000"/>
                <w:sz w:val="12"/>
              </w:rPr>
            </w:pPr>
          </w:p>
          <w:p w:rsidR="00401354" w:rsidRPr="00401354" w:rsidRDefault="00401354" w:rsidP="007E294A">
            <w:pPr>
              <w:ind w:firstLine="0"/>
              <w:rPr>
                <w:b/>
                <w:bCs/>
                <w:iCs/>
                <w:color w:val="000000"/>
              </w:rPr>
            </w:pPr>
            <w:r w:rsidRPr="00401354">
              <w:rPr>
                <w:bCs/>
                <w:iCs/>
                <w:color w:val="000000"/>
              </w:rPr>
              <w:t>Декан факультета</w:t>
            </w:r>
          </w:p>
          <w:p w:rsidR="00401354" w:rsidRPr="00401354" w:rsidRDefault="00401354" w:rsidP="007E294A">
            <w:pPr>
              <w:ind w:firstLine="0"/>
              <w:rPr>
                <w:iCs/>
                <w:color w:val="000000"/>
                <w:u w:val="single"/>
              </w:rPr>
            </w:pPr>
            <w:r w:rsidRPr="00401354">
              <w:rPr>
                <w:iCs/>
                <w:color w:val="000000"/>
                <w:u w:val="single"/>
              </w:rPr>
              <w:tab/>
            </w:r>
            <w:r w:rsidRPr="00401354">
              <w:rPr>
                <w:iCs/>
                <w:color w:val="000000"/>
                <w:u w:val="single"/>
              </w:rPr>
              <w:tab/>
            </w:r>
            <w:r w:rsidRPr="00401354">
              <w:rPr>
                <w:iCs/>
                <w:color w:val="000000"/>
                <w:u w:val="single"/>
              </w:rPr>
              <w:tab/>
            </w:r>
            <w:r w:rsidRPr="00401354">
              <w:rPr>
                <w:iCs/>
                <w:color w:val="000000"/>
                <w:u w:val="single"/>
              </w:rPr>
              <w:tab/>
            </w:r>
            <w:r w:rsidRPr="00401354">
              <w:rPr>
                <w:iCs/>
                <w:color w:val="000000"/>
                <w:u w:val="single"/>
              </w:rPr>
              <w:tab/>
            </w:r>
          </w:p>
          <w:p w:rsidR="00401354" w:rsidRPr="00401354" w:rsidRDefault="00401354" w:rsidP="007E294A">
            <w:pPr>
              <w:ind w:firstLine="0"/>
              <w:rPr>
                <w:iCs/>
                <w:color w:val="000000"/>
              </w:rPr>
            </w:pPr>
            <w:r w:rsidRPr="00401354">
              <w:rPr>
                <w:iCs/>
                <w:color w:val="000000"/>
              </w:rPr>
              <w:tab/>
              <w:t>(наименование факультета)</w:t>
            </w:r>
          </w:p>
          <w:p w:rsidR="00401354" w:rsidRPr="00401354" w:rsidRDefault="007E294A" w:rsidP="007E294A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01354" w:rsidRPr="00401354" w:rsidRDefault="00401354" w:rsidP="007E294A">
            <w:pPr>
              <w:ind w:firstLine="0"/>
            </w:pPr>
            <w:r w:rsidRPr="00401354">
              <w:tab/>
              <w:t>(подпись, ФИО)</w:t>
            </w:r>
          </w:p>
          <w:p w:rsidR="00401354" w:rsidRPr="00401354" w:rsidRDefault="00401354" w:rsidP="007E294A">
            <w:pPr>
              <w:ind w:firstLine="0"/>
            </w:pPr>
            <w:r w:rsidRPr="00401354">
              <w:t>«____»_______________ 20___ г.</w:t>
            </w:r>
          </w:p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D14627" w:rsidRPr="00C577C8" w:rsidRDefault="00D14627" w:rsidP="00D14627">
      <w:pPr>
        <w:widowControl w:val="0"/>
        <w:spacing w:line="360" w:lineRule="auto"/>
        <w:rPr>
          <w:rFonts w:eastAsia="Calibri"/>
          <w:b/>
          <w:color w:val="FF0000"/>
          <w:sz w:val="28"/>
          <w:szCs w:val="28"/>
        </w:rPr>
      </w:pPr>
      <w:r w:rsidRPr="00C577C8">
        <w:rPr>
          <w:rFonts w:eastAsia="Calibri"/>
          <w:b/>
          <w:color w:val="FF0000"/>
          <w:sz w:val="28"/>
          <w:szCs w:val="28"/>
        </w:rPr>
        <w:t>Или при наличии электронной подписи у декана</w:t>
      </w:r>
    </w:p>
    <w:p w:rsidR="00D14627" w:rsidRPr="00C577C8" w:rsidRDefault="00D14627" w:rsidP="00D14627">
      <w:pPr>
        <w:tabs>
          <w:tab w:val="left" w:pos="5103"/>
        </w:tabs>
        <w:spacing w:line="360" w:lineRule="auto"/>
        <w:rPr>
          <w:color w:val="FF0000"/>
        </w:rPr>
      </w:pPr>
      <w:r w:rsidRPr="00C577C8">
        <w:rPr>
          <w:color w:val="FF0000"/>
        </w:rPr>
        <w:tab/>
        <w:t>УТВЕРЖДАЮ</w:t>
      </w:r>
    </w:p>
    <w:p w:rsidR="00D14627" w:rsidRPr="00C577C8" w:rsidRDefault="00D14627" w:rsidP="00D14627">
      <w:pPr>
        <w:tabs>
          <w:tab w:val="left" w:pos="5103"/>
        </w:tabs>
        <w:spacing w:line="360" w:lineRule="auto"/>
        <w:rPr>
          <w:color w:val="FF0000"/>
        </w:rPr>
      </w:pPr>
      <w:r w:rsidRPr="00C577C8">
        <w:rPr>
          <w:color w:val="FF0000"/>
        </w:rPr>
        <w:tab/>
        <w:t>Декан факульте</w:t>
      </w:r>
      <w:r>
        <w:rPr>
          <w:color w:val="FF0000"/>
        </w:rPr>
        <w:t>та______</w:t>
      </w:r>
      <w:r w:rsidRPr="00C577C8">
        <w:rPr>
          <w:color w:val="FF0000"/>
        </w:rPr>
        <w:t>______________</w:t>
      </w:r>
    </w:p>
    <w:p w:rsidR="00D14627" w:rsidRPr="00C577C8" w:rsidRDefault="00D14627" w:rsidP="00D14627">
      <w:pPr>
        <w:tabs>
          <w:tab w:val="left" w:pos="5103"/>
        </w:tabs>
        <w:spacing w:line="360" w:lineRule="auto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    </w:t>
      </w:r>
      <w:r w:rsidRPr="00C577C8">
        <w:rPr>
          <w:color w:val="FF0000"/>
        </w:rPr>
        <w:t>ФИО декана</w:t>
      </w:r>
    </w:p>
    <w:p w:rsidR="000A6550" w:rsidRPr="000738BC" w:rsidRDefault="000A6550" w:rsidP="000A6550">
      <w:pPr>
        <w:widowControl w:val="0"/>
        <w:rPr>
          <w:rFonts w:eastAsia="Calibri" w:cs="Times New Roman"/>
          <w:b/>
          <w:sz w:val="28"/>
          <w:szCs w:val="28"/>
        </w:rPr>
      </w:pPr>
    </w:p>
    <w:p w:rsidR="00C75CE1" w:rsidRPr="00C75CE1" w:rsidRDefault="004C49E4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DA5686">
        <w:rPr>
          <w:rFonts w:eastAsia="Calibri" w:cs="Times New Roman"/>
          <w:b/>
          <w:sz w:val="28"/>
          <w:szCs w:val="28"/>
        </w:rPr>
        <w:t xml:space="preserve">РАБОЧАЯ </w:t>
      </w:r>
      <w:r w:rsidR="00C75CE1" w:rsidRPr="00C75CE1">
        <w:rPr>
          <w:rFonts w:eastAsia="Calibri" w:cs="Times New Roman"/>
          <w:b/>
          <w:sz w:val="28"/>
          <w:szCs w:val="28"/>
        </w:rPr>
        <w:t>ПРОГРАММА</w:t>
      </w:r>
      <w:r w:rsidR="008D3E28">
        <w:rPr>
          <w:rFonts w:eastAsia="Calibri" w:cs="Times New Roman"/>
          <w:b/>
          <w:sz w:val="28"/>
          <w:szCs w:val="28"/>
        </w:rPr>
        <w:t xml:space="preserve"> ПРАКТИКИ</w:t>
      </w:r>
    </w:p>
    <w:p w:rsidR="00C75CE1" w:rsidRDefault="00E04411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E04411">
        <w:rPr>
          <w:rFonts w:eastAsia="Calibri" w:cs="Times New Roman"/>
          <w:b/>
          <w:sz w:val="28"/>
          <w:szCs w:val="28"/>
          <w:highlight w:val="yellow"/>
        </w:rPr>
        <w:instrText xml:space="preserve"> MERGEFIELD "Наименование_практики" </w:instrTex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="00A45499">
        <w:rPr>
          <w:rFonts w:eastAsia="Calibri" w:cs="Times New Roman"/>
          <w:b/>
          <w:noProof/>
          <w:sz w:val="28"/>
          <w:szCs w:val="28"/>
          <w:highlight w:val="yellow"/>
        </w:rPr>
        <w:t>«Наименование_практики»</w: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E04411">
        <w:rPr>
          <w:rFonts w:eastAsia="Calibri" w:cs="Times New Roman"/>
          <w:b/>
          <w:sz w:val="28"/>
          <w:szCs w:val="28"/>
          <w:highlight w:val="yellow"/>
        </w:rPr>
        <w:t xml:space="preserve"> (</w: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E04411">
        <w:rPr>
          <w:rFonts w:eastAsia="Calibri" w:cs="Times New Roman"/>
          <w:b/>
          <w:sz w:val="28"/>
          <w:szCs w:val="28"/>
          <w:highlight w:val="yellow"/>
        </w:rPr>
        <w:instrText xml:space="preserve"> MERGEFIELD "тип_практики" </w:instrTex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="00A45499">
        <w:rPr>
          <w:rFonts w:eastAsia="Calibri" w:cs="Times New Roman"/>
          <w:b/>
          <w:noProof/>
          <w:sz w:val="28"/>
          <w:szCs w:val="28"/>
          <w:highlight w:val="yellow"/>
        </w:rPr>
        <w:t>«тип_практики»</w: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E04411">
        <w:rPr>
          <w:rFonts w:eastAsia="Calibri" w:cs="Times New Roman"/>
          <w:b/>
          <w:sz w:val="28"/>
          <w:szCs w:val="28"/>
          <w:highlight w:val="yellow"/>
        </w:rPr>
        <w:t>)</w:t>
      </w:r>
    </w:p>
    <w:p w:rsidR="007E294A" w:rsidRDefault="007E294A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7E294A" w:rsidRPr="000A6550" w:rsidRDefault="007E294A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6330"/>
      </w:tblGrid>
      <w:tr w:rsidR="000A6550" w:rsidRPr="000738BC" w:rsidTr="00D80E5D">
        <w:trPr>
          <w:trHeight w:val="397"/>
        </w:trPr>
        <w:tc>
          <w:tcPr>
            <w:tcW w:w="3241" w:type="dxa"/>
            <w:vAlign w:val="center"/>
          </w:tcPr>
          <w:p w:rsidR="000A6550" w:rsidRDefault="000A6550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Направление подготовки</w:t>
            </w:r>
          </w:p>
          <w:p w:rsidR="0036298F" w:rsidRPr="000738BC" w:rsidRDefault="0036298F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Специальность</w:t>
            </w:r>
          </w:p>
        </w:tc>
        <w:tc>
          <w:tcPr>
            <w:tcW w:w="6330" w:type="dxa"/>
            <w:vAlign w:val="center"/>
          </w:tcPr>
          <w:p w:rsidR="000A6550" w:rsidRDefault="00E04411" w:rsidP="007E294A">
            <w:pPr>
              <w:widowControl w:val="0"/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36298F" w:rsidRPr="001F3844" w:rsidRDefault="0036298F" w:rsidP="0036298F">
            <w:pPr>
              <w:widowControl w:val="0"/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Специальность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0A6550" w:rsidRPr="000738BC" w:rsidTr="00D80E5D">
        <w:trPr>
          <w:trHeight w:val="397"/>
        </w:trPr>
        <w:tc>
          <w:tcPr>
            <w:tcW w:w="3241" w:type="dxa"/>
            <w:vAlign w:val="center"/>
          </w:tcPr>
          <w:p w:rsidR="000A6550" w:rsidRDefault="000A6550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0A6550" w:rsidRDefault="000A6550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образовательной программы</w:t>
            </w:r>
          </w:p>
          <w:p w:rsidR="0036298F" w:rsidRPr="000738BC" w:rsidRDefault="0036298F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Специализация</w:t>
            </w:r>
          </w:p>
        </w:tc>
        <w:tc>
          <w:tcPr>
            <w:tcW w:w="6330" w:type="dxa"/>
            <w:vAlign w:val="center"/>
          </w:tcPr>
          <w:p w:rsidR="000A6550" w:rsidRDefault="000A6550" w:rsidP="007E294A">
            <w:pPr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</w:t>
            </w:r>
            <w:r w:rsidR="00401354">
              <w:rPr>
                <w:rFonts w:eastAsia="Calibri"/>
                <w:i/>
                <w:noProof/>
                <w:szCs w:val="28"/>
                <w:highlight w:val="yellow"/>
              </w:rPr>
              <w:t xml:space="preserve"> программы</w:t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D80E5D" w:rsidRDefault="00D80E5D" w:rsidP="007E294A">
            <w:pPr>
              <w:ind w:firstLine="0"/>
              <w:rPr>
                <w:rFonts w:eastAsia="Calibri"/>
                <w:i/>
                <w:szCs w:val="28"/>
                <w:highlight w:val="yellow"/>
              </w:rPr>
            </w:pPr>
          </w:p>
          <w:p w:rsidR="0036298F" w:rsidRPr="001F3844" w:rsidRDefault="0036298F" w:rsidP="0036298F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</w:t>
            </w:r>
            <w:r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изация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DB49B9" w:rsidRPr="000738BC" w:rsidRDefault="00DB49B9" w:rsidP="00DB49B9"/>
    <w:p w:rsidR="00DB49B9" w:rsidRPr="000738BC" w:rsidRDefault="00DB49B9" w:rsidP="00DB49B9"/>
    <w:tbl>
      <w:tblPr>
        <w:tblStyle w:val="a9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14627" w:rsidRPr="000738BC" w:rsidTr="00D14627">
        <w:trPr>
          <w:trHeight w:val="397"/>
        </w:trPr>
        <w:tc>
          <w:tcPr>
            <w:tcW w:w="5000" w:type="pct"/>
          </w:tcPr>
          <w:p w:rsidR="00D14627" w:rsidRPr="000738BC" w:rsidRDefault="00D14627" w:rsidP="00D9253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D14627" w:rsidRPr="000738BC" w:rsidTr="00D14627">
        <w:trPr>
          <w:trHeight w:val="397"/>
        </w:trPr>
        <w:tc>
          <w:tcPr>
            <w:tcW w:w="5000" w:type="pct"/>
          </w:tcPr>
          <w:p w:rsidR="00D14627" w:rsidRPr="001F3844" w:rsidRDefault="00D14627" w:rsidP="00E04411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866146">
              <w:rPr>
                <w:rFonts w:eastAsia="Calibri"/>
                <w:i/>
                <w:szCs w:val="28"/>
              </w:rPr>
              <w:t xml:space="preserve">Кафедра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Кафедра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«Кафедра»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C75CE1" w:rsidRPr="00C75CE1" w:rsidRDefault="00C75CE1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7E294A" w:rsidRDefault="007E294A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7E294A" w:rsidRDefault="007E294A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7E294A" w:rsidRDefault="007E294A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D14627" w:rsidRDefault="00D14627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D14627" w:rsidRDefault="00D14627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D14627" w:rsidRDefault="00D14627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D14627" w:rsidRDefault="00D14627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0A6550" w:rsidRDefault="00DB49B9" w:rsidP="00C75CE1">
      <w:pPr>
        <w:widowControl w:val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Комсомольск-на-Амуре 20</w:t>
      </w:r>
      <w:r w:rsidR="00D14627">
        <w:rPr>
          <w:rFonts w:eastAsia="Calibri" w:cs="Times New Roman"/>
          <w:sz w:val="28"/>
          <w:szCs w:val="28"/>
        </w:rPr>
        <w:t>22</w:t>
      </w:r>
      <w:r w:rsidR="000A6550">
        <w:rPr>
          <w:rFonts w:eastAsia="Calibri" w:cs="Times New Roman"/>
          <w:sz w:val="28"/>
          <w:szCs w:val="28"/>
        </w:rPr>
        <w:br w:type="page"/>
      </w:r>
    </w:p>
    <w:p w:rsidR="007E294A" w:rsidRDefault="007E294A" w:rsidP="00401354">
      <w:pPr>
        <w:rPr>
          <w:sz w:val="28"/>
        </w:rPr>
      </w:pPr>
    </w:p>
    <w:p w:rsidR="007E294A" w:rsidRDefault="007E294A" w:rsidP="00401354">
      <w:pPr>
        <w:rPr>
          <w:sz w:val="28"/>
        </w:rPr>
      </w:pPr>
    </w:p>
    <w:p w:rsidR="007E294A" w:rsidRDefault="007E294A" w:rsidP="00401354">
      <w:pPr>
        <w:rPr>
          <w:sz w:val="28"/>
        </w:rPr>
      </w:pPr>
    </w:p>
    <w:p w:rsidR="00401354" w:rsidRPr="00401354" w:rsidRDefault="00401354" w:rsidP="00BC32E6">
      <w:pPr>
        <w:ind w:firstLine="0"/>
        <w:rPr>
          <w:sz w:val="28"/>
        </w:rPr>
      </w:pPr>
      <w:r w:rsidRPr="00401354">
        <w:rPr>
          <w:sz w:val="28"/>
        </w:rPr>
        <w:t xml:space="preserve">Разработчик </w:t>
      </w:r>
      <w:r w:rsidR="00D46A25" w:rsidRPr="00DA5686">
        <w:rPr>
          <w:sz w:val="28"/>
        </w:rPr>
        <w:t xml:space="preserve">рабочей </w:t>
      </w:r>
      <w:r w:rsidRPr="00401354">
        <w:rPr>
          <w:rFonts w:eastAsia="Calibri"/>
          <w:sz w:val="28"/>
        </w:rPr>
        <w:t>программы практики</w:t>
      </w:r>
      <w:r w:rsidRPr="00401354">
        <w:rPr>
          <w:sz w:val="28"/>
        </w:rPr>
        <w:t>:</w:t>
      </w:r>
    </w:p>
    <w:p w:rsidR="00401354" w:rsidRPr="00401354" w:rsidRDefault="00401354" w:rsidP="007E294A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236"/>
        <w:gridCol w:w="2464"/>
        <w:gridCol w:w="236"/>
        <w:gridCol w:w="2187"/>
      </w:tblGrid>
      <w:tr w:rsidR="00401354" w:rsidRPr="00401354" w:rsidTr="00401354"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3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</w:tr>
      <w:tr w:rsidR="00401354" w:rsidRPr="00401354" w:rsidTr="00401354"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 w:val="18"/>
                <w:szCs w:val="18"/>
              </w:rPr>
            </w:pPr>
            <w:r w:rsidRPr="00401354">
              <w:rPr>
                <w:sz w:val="18"/>
                <w:szCs w:val="18"/>
              </w:rPr>
              <w:t>(должность, степень, ученое звание)</w:t>
            </w:r>
          </w:p>
        </w:tc>
        <w:tc>
          <w:tcPr>
            <w:tcW w:w="23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  <w:r w:rsidRPr="00401354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  <w:r w:rsidRPr="00401354">
              <w:rPr>
                <w:sz w:val="18"/>
                <w:szCs w:val="18"/>
              </w:rPr>
              <w:t>(ФИО)</w:t>
            </w:r>
          </w:p>
        </w:tc>
      </w:tr>
    </w:tbl>
    <w:p w:rsidR="00401354" w:rsidRPr="00401354" w:rsidRDefault="00401354" w:rsidP="007E294A">
      <w:pPr>
        <w:ind w:firstLine="0"/>
      </w:pPr>
    </w:p>
    <w:p w:rsidR="00401354" w:rsidRPr="00401354" w:rsidRDefault="00401354" w:rsidP="007E294A">
      <w:pPr>
        <w:ind w:firstLine="0"/>
      </w:pPr>
    </w:p>
    <w:p w:rsidR="00401354" w:rsidRPr="00401354" w:rsidRDefault="00401354" w:rsidP="007E294A">
      <w:pPr>
        <w:ind w:firstLine="0"/>
        <w:rPr>
          <w:sz w:val="28"/>
        </w:rPr>
      </w:pPr>
      <w:r w:rsidRPr="00401354">
        <w:rPr>
          <w:sz w:val="28"/>
        </w:rPr>
        <w:t>СОГЛАСОВАНО:</w:t>
      </w:r>
    </w:p>
    <w:p w:rsidR="00401354" w:rsidRPr="00401354" w:rsidRDefault="00401354" w:rsidP="007E294A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2654"/>
        <w:gridCol w:w="366"/>
        <w:gridCol w:w="2093"/>
      </w:tblGrid>
      <w:tr w:rsidR="00401354" w:rsidRPr="00401354" w:rsidTr="00401354">
        <w:tc>
          <w:tcPr>
            <w:tcW w:w="3816" w:type="dxa"/>
            <w:hideMark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  <w:r w:rsidRPr="00401354">
              <w:t>Заведующий кафедрой</w:t>
            </w:r>
          </w:p>
          <w:p w:rsidR="00401354" w:rsidRPr="00401354" w:rsidRDefault="00401354" w:rsidP="007E294A">
            <w:pPr>
              <w:ind w:firstLine="0"/>
            </w:pPr>
            <w:r w:rsidRPr="00401354">
              <w:t>______________________________</w:t>
            </w:r>
          </w:p>
          <w:p w:rsidR="00401354" w:rsidRPr="00401354" w:rsidRDefault="007E294A" w:rsidP="007E294A">
            <w:pPr>
              <w:ind w:firstLine="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01354" w:rsidRPr="00401354">
              <w:rPr>
                <w:sz w:val="18"/>
                <w:szCs w:val="18"/>
              </w:rPr>
              <w:t xml:space="preserve"> (наименование кафедры)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36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</w:p>
        </w:tc>
      </w:tr>
      <w:tr w:rsidR="00401354" w:rsidRPr="00401354" w:rsidTr="00401354">
        <w:tc>
          <w:tcPr>
            <w:tcW w:w="3816" w:type="dxa"/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 w:val="18"/>
                <w:szCs w:val="18"/>
              </w:rPr>
            </w:pPr>
            <w:r w:rsidRPr="00401354">
              <w:rPr>
                <w:sz w:val="18"/>
                <w:szCs w:val="18"/>
              </w:rPr>
              <w:t>(подпись)</w:t>
            </w:r>
          </w:p>
        </w:tc>
        <w:tc>
          <w:tcPr>
            <w:tcW w:w="366" w:type="dxa"/>
          </w:tcPr>
          <w:p w:rsidR="00401354" w:rsidRPr="00401354" w:rsidRDefault="00401354" w:rsidP="007E294A">
            <w:pPr>
              <w:ind w:firstLine="0"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1354" w:rsidRPr="00401354" w:rsidRDefault="00401354" w:rsidP="007E294A">
            <w:pPr>
              <w:ind w:firstLine="0"/>
              <w:jc w:val="center"/>
              <w:rPr>
                <w:szCs w:val="24"/>
              </w:rPr>
            </w:pPr>
            <w:r w:rsidRPr="00401354">
              <w:rPr>
                <w:sz w:val="18"/>
                <w:szCs w:val="18"/>
              </w:rPr>
              <w:t>(ФИО)</w:t>
            </w:r>
          </w:p>
        </w:tc>
      </w:tr>
    </w:tbl>
    <w:p w:rsidR="00401354" w:rsidRPr="00401354" w:rsidRDefault="00401354" w:rsidP="007E294A">
      <w:pPr>
        <w:widowControl w:val="0"/>
        <w:ind w:firstLine="0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401354" w:rsidRDefault="00401354" w:rsidP="007E294A">
      <w:pPr>
        <w:widowControl w:val="0"/>
        <w:ind w:firstLine="0"/>
        <w:rPr>
          <w:rFonts w:eastAsia="Calibri" w:cs="Times New Roman"/>
          <w:b/>
          <w:sz w:val="28"/>
          <w:szCs w:val="28"/>
        </w:rPr>
      </w:pPr>
    </w:p>
    <w:p w:rsidR="00C75CE1" w:rsidRDefault="00C75CE1" w:rsidP="00C75CE1">
      <w:pPr>
        <w:widowControl w:val="0"/>
        <w:rPr>
          <w:rFonts w:eastAsia="Calibri" w:cs="Times New Roman"/>
          <w:b/>
          <w:sz w:val="28"/>
          <w:szCs w:val="28"/>
        </w:rPr>
      </w:pPr>
      <w:r w:rsidRPr="00C75CE1">
        <w:rPr>
          <w:rFonts w:eastAsia="Calibri" w:cs="Times New Roman"/>
          <w:b/>
          <w:sz w:val="28"/>
          <w:szCs w:val="28"/>
        </w:rPr>
        <w:br w:type="page"/>
      </w:r>
    </w:p>
    <w:p w:rsidR="00C75CE1" w:rsidRDefault="00C75CE1" w:rsidP="00C75CE1">
      <w:pPr>
        <w:widowControl w:val="0"/>
        <w:rPr>
          <w:rFonts w:eastAsia="Calibri" w:cs="Times New Roman"/>
          <w:b/>
          <w:szCs w:val="24"/>
        </w:rPr>
      </w:pPr>
      <w:r w:rsidRPr="00BD79EA">
        <w:rPr>
          <w:rFonts w:eastAsia="Calibri" w:cs="Times New Roman"/>
          <w:b/>
          <w:szCs w:val="24"/>
        </w:rPr>
        <w:lastRenderedPageBreak/>
        <w:t xml:space="preserve">1 </w:t>
      </w:r>
      <w:r w:rsidR="00F34CA4">
        <w:rPr>
          <w:rFonts w:eastAsia="Calibri" w:cs="Times New Roman"/>
          <w:b/>
          <w:szCs w:val="24"/>
        </w:rPr>
        <w:t>Общие положения</w:t>
      </w:r>
    </w:p>
    <w:p w:rsidR="00942A0A" w:rsidRDefault="00942A0A" w:rsidP="00C75CE1">
      <w:pPr>
        <w:widowControl w:val="0"/>
        <w:rPr>
          <w:rFonts w:eastAsia="Calibri" w:cs="Times New Roman"/>
          <w:b/>
          <w:szCs w:val="24"/>
        </w:rPr>
      </w:pPr>
    </w:p>
    <w:p w:rsidR="00942A0A" w:rsidRPr="00BD79EA" w:rsidRDefault="00942A0A" w:rsidP="00942A0A">
      <w:pPr>
        <w:widowControl w:val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DA5686">
        <w:rPr>
          <w:rFonts w:eastAsia="Times New Roman" w:cs="Times New Roman"/>
          <w:szCs w:val="24"/>
          <w:lang w:eastAsia="ru-RU"/>
        </w:rPr>
        <w:t xml:space="preserve">Рабочая 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рограмма практики </w:t>
      </w:r>
      <w:r>
        <w:rPr>
          <w:rFonts w:eastAsia="Times New Roman" w:cs="Times New Roman"/>
          <w:color w:val="000000" w:themeColor="text1"/>
          <w:szCs w:val="24"/>
          <w:lang w:eastAsia="ru-RU"/>
        </w:rPr>
        <w:t>«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Наименование_практики </w:instrTex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«Наименование_практики»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(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"тип_практики" </w:instrTex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«тип_практики»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color w:val="000000" w:themeColor="text1"/>
          <w:szCs w:val="24"/>
          <w:lang w:eastAsia="ru-RU"/>
        </w:rPr>
        <w:t>)»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с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>ставлена в соответствии с требованиями федерального государственного образовательн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го стандарта, утвержденного приказом Министерства образования и науки Российской Федерации 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"Номер" </w:instrTex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«Номер»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и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основной профессиональной образовательной программы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«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Направленность_профиль_образовательной </w:instrTex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«Направленность_профиль_образовательной программы»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color w:val="000000" w:themeColor="text1"/>
          <w:szCs w:val="24"/>
          <w:lang w:eastAsia="ru-RU"/>
        </w:rPr>
        <w:t>»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по </w:t>
      </w:r>
      <w:r w:rsidRPr="0036298F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t>направлению подготовки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/ </w:t>
      </w:r>
      <w:r w:rsidRPr="00D80E5D">
        <w:rPr>
          <w:rFonts w:eastAsia="Times New Roman" w:cs="Times New Roman"/>
          <w:color w:val="FF0000"/>
          <w:szCs w:val="24"/>
          <w:highlight w:val="yellow"/>
          <w:lang w:eastAsia="ru-RU"/>
        </w:rPr>
        <w:t>специальности</w:t>
      </w:r>
      <w:r w:rsidRPr="00D80E5D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D80E5D">
        <w:rPr>
          <w:rFonts w:eastAsia="Calibri" w:cs="Times New Roman"/>
          <w:color w:val="FF0000"/>
          <w:szCs w:val="24"/>
        </w:rPr>
        <w:t xml:space="preserve"> </w:t>
      </w:r>
      <w:r w:rsidRPr="00E04411">
        <w:rPr>
          <w:rFonts w:eastAsia="Calibri" w:cs="Times New Roman"/>
          <w:szCs w:val="24"/>
          <w:highlight w:val="yellow"/>
        </w:rPr>
        <w:fldChar w:fldCharType="begin"/>
      </w:r>
      <w:r w:rsidRPr="00E04411">
        <w:rPr>
          <w:rFonts w:eastAsia="Calibri" w:cs="Times New Roman"/>
          <w:szCs w:val="24"/>
          <w:highlight w:val="yellow"/>
        </w:rPr>
        <w:instrText xml:space="preserve"> MERGEFIELD "Направление_подготовки" </w:instrText>
      </w:r>
      <w:r w:rsidRPr="00E04411">
        <w:rPr>
          <w:rFonts w:eastAsia="Calibri" w:cs="Times New Roman"/>
          <w:szCs w:val="24"/>
          <w:highlight w:val="yellow"/>
        </w:rPr>
        <w:fldChar w:fldCharType="separate"/>
      </w:r>
      <w:r>
        <w:rPr>
          <w:rFonts w:eastAsia="Calibri" w:cs="Times New Roman"/>
          <w:noProof/>
          <w:szCs w:val="24"/>
          <w:highlight w:val="yellow"/>
        </w:rPr>
        <w:t xml:space="preserve">«Направление_подготовки / </w:t>
      </w:r>
      <w:r w:rsidRPr="00D80E5D">
        <w:rPr>
          <w:rFonts w:eastAsia="Calibri" w:cs="Times New Roman"/>
          <w:noProof/>
          <w:color w:val="FF0000"/>
          <w:szCs w:val="24"/>
          <w:highlight w:val="yellow"/>
        </w:rPr>
        <w:t>специальность</w:t>
      </w:r>
      <w:r>
        <w:rPr>
          <w:rFonts w:eastAsia="Calibri" w:cs="Times New Roman"/>
          <w:noProof/>
          <w:szCs w:val="24"/>
          <w:highlight w:val="yellow"/>
        </w:rPr>
        <w:t>»</w:t>
      </w:r>
      <w:r w:rsidRPr="00E04411">
        <w:rPr>
          <w:rFonts w:eastAsia="Calibri" w:cs="Times New Roman"/>
          <w:szCs w:val="24"/>
          <w:highlight w:val="yellow"/>
        </w:rPr>
        <w:fldChar w:fldCharType="end"/>
      </w:r>
      <w:r>
        <w:rPr>
          <w:rFonts w:eastAsia="Calibri" w:cs="Times New Roman"/>
          <w:szCs w:val="24"/>
        </w:rPr>
        <w:t xml:space="preserve">. </w:t>
      </w:r>
    </w:p>
    <w:p w:rsidR="00942A0A" w:rsidRPr="00BD79EA" w:rsidRDefault="00942A0A" w:rsidP="00C75CE1">
      <w:pPr>
        <w:widowControl w:val="0"/>
        <w:rPr>
          <w:rFonts w:eastAsia="Calibri" w:cs="Times New Roman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C75CE1" w:rsidRPr="00BD79EA" w:rsidTr="00B42ADA">
        <w:tc>
          <w:tcPr>
            <w:tcW w:w="1809" w:type="dxa"/>
            <w:shd w:val="clear" w:color="auto" w:fill="auto"/>
            <w:vAlign w:val="center"/>
          </w:tcPr>
          <w:p w:rsidR="00C75CE1" w:rsidRPr="00BD79EA" w:rsidRDefault="0094191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Вид</w:t>
            </w:r>
          </w:p>
          <w:p w:rsidR="00C75CE1" w:rsidRPr="00BD79EA" w:rsidRDefault="008D3E2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E04411" w:rsidRDefault="00E04411" w:rsidP="007E294A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Наименование_практики </w:instrText>
            </w: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A45499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«Наименование_практики»</w:t>
            </w: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145B5B" w:rsidRPr="00BD79EA" w:rsidTr="00E04411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145B5B" w:rsidRPr="00BD79EA" w:rsidRDefault="00C512EB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Тип</w:t>
            </w:r>
          </w:p>
          <w:p w:rsidR="00145B5B" w:rsidRPr="00BD79EA" w:rsidRDefault="00145B5B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30B97" w:rsidRPr="00E04411" w:rsidRDefault="00E04411" w:rsidP="007E294A">
            <w:pPr>
              <w:shd w:val="clear" w:color="auto" w:fill="FFFFFF"/>
              <w:ind w:firstLine="0"/>
              <w:rPr>
                <w:rFonts w:eastAsia="Calibri" w:cs="Times New Roman"/>
                <w:color w:val="943634"/>
                <w:szCs w:val="24"/>
              </w:rPr>
            </w:pPr>
            <w:r w:rsidRPr="00E04411">
              <w:rPr>
                <w:rFonts w:eastAsia="Calibri" w:cs="Times New Roman"/>
                <w:szCs w:val="24"/>
                <w:highlight w:val="yellow"/>
              </w:rPr>
              <w:fldChar w:fldCharType="begin"/>
            </w:r>
            <w:r w:rsidRPr="00E04411">
              <w:rPr>
                <w:rFonts w:eastAsia="Calibri" w:cs="Times New Roman"/>
                <w:szCs w:val="24"/>
                <w:highlight w:val="yellow"/>
              </w:rPr>
              <w:instrText xml:space="preserve"> MERGEFIELD "тип_практики" </w:instrText>
            </w:r>
            <w:r w:rsidRPr="00E04411">
              <w:rPr>
                <w:rFonts w:eastAsia="Calibri" w:cs="Times New Roman"/>
                <w:szCs w:val="24"/>
                <w:highlight w:val="yellow"/>
              </w:rPr>
              <w:fldChar w:fldCharType="separate"/>
            </w:r>
            <w:r w:rsidR="00A45499">
              <w:rPr>
                <w:rFonts w:eastAsia="Calibri" w:cs="Times New Roman"/>
                <w:noProof/>
                <w:szCs w:val="24"/>
                <w:highlight w:val="yellow"/>
              </w:rPr>
              <w:t>«тип_практики»</w:t>
            </w:r>
            <w:r w:rsidRPr="00E04411">
              <w:rPr>
                <w:rFonts w:eastAsia="Calibri" w:cs="Times New Roman"/>
                <w:szCs w:val="24"/>
                <w:highlight w:val="yellow"/>
              </w:rPr>
              <w:fldChar w:fldCharType="end"/>
            </w:r>
          </w:p>
        </w:tc>
      </w:tr>
      <w:tr w:rsidR="00C75CE1" w:rsidRPr="00BD79EA" w:rsidTr="00B42ADA">
        <w:trPr>
          <w:trHeight w:val="1258"/>
        </w:trPr>
        <w:tc>
          <w:tcPr>
            <w:tcW w:w="1809" w:type="dxa"/>
            <w:shd w:val="clear" w:color="auto" w:fill="auto"/>
            <w:vAlign w:val="center"/>
          </w:tcPr>
          <w:p w:rsidR="00C75CE1" w:rsidRPr="00BD79EA" w:rsidRDefault="00C75C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Цель </w:t>
            </w:r>
          </w:p>
          <w:p w:rsidR="00C75CE1" w:rsidRPr="00BD79EA" w:rsidRDefault="008D3E2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A45499" w:rsidRDefault="00B42ADA" w:rsidP="007E294A">
            <w:pPr>
              <w:widowControl w:val="0"/>
              <w:ind w:firstLine="0"/>
              <w:rPr>
                <w:rFonts w:eastAsia="Calibri" w:cs="Times New Roman"/>
                <w:color w:val="943634"/>
                <w:szCs w:val="24"/>
              </w:rPr>
            </w:pPr>
            <w:r w:rsidRPr="00A45499">
              <w:rPr>
                <w:rFonts w:eastAsia="Calibri" w:cs="Times New Roman"/>
                <w:color w:val="943634"/>
                <w:szCs w:val="24"/>
              </w:rPr>
              <w:t xml:space="preserve">указываются цели практики, направленные на закрепление и углубление теоретической подготовки обучающегося, приобретение им практических </w:t>
            </w:r>
            <w:r w:rsidR="004C782E" w:rsidRPr="00A45499">
              <w:rPr>
                <w:rFonts w:eastAsia="Calibri" w:cs="Times New Roman"/>
                <w:color w:val="943634"/>
                <w:szCs w:val="24"/>
              </w:rPr>
              <w:t xml:space="preserve">умений, </w:t>
            </w:r>
            <w:r w:rsidRPr="00A45499">
              <w:rPr>
                <w:rFonts w:eastAsia="Calibri" w:cs="Times New Roman"/>
                <w:color w:val="943634"/>
                <w:szCs w:val="24"/>
              </w:rPr>
              <w:t>навыков и компетенций, а также опыта самостоятельной профе</w:t>
            </w:r>
            <w:r w:rsidRPr="00A45499">
              <w:rPr>
                <w:rFonts w:eastAsia="Calibri" w:cs="Times New Roman"/>
                <w:color w:val="943634"/>
                <w:szCs w:val="24"/>
              </w:rPr>
              <w:t>с</w:t>
            </w:r>
            <w:r w:rsidRPr="00A45499">
              <w:rPr>
                <w:rFonts w:eastAsia="Calibri" w:cs="Times New Roman"/>
                <w:color w:val="943634"/>
                <w:szCs w:val="24"/>
              </w:rPr>
              <w:t>сиональной деятельности</w:t>
            </w:r>
          </w:p>
        </w:tc>
      </w:tr>
      <w:tr w:rsidR="00C75CE1" w:rsidRPr="00BD79EA" w:rsidTr="00B42ADA">
        <w:trPr>
          <w:trHeight w:val="708"/>
        </w:trPr>
        <w:tc>
          <w:tcPr>
            <w:tcW w:w="1809" w:type="dxa"/>
            <w:shd w:val="clear" w:color="auto" w:fill="auto"/>
            <w:vAlign w:val="center"/>
          </w:tcPr>
          <w:p w:rsidR="00C75CE1" w:rsidRPr="00BD79EA" w:rsidRDefault="00C75C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Задачи </w:t>
            </w:r>
          </w:p>
          <w:p w:rsidR="00C75CE1" w:rsidRPr="00BD79EA" w:rsidRDefault="008D3E2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10092" w:rsidRPr="00A45499" w:rsidRDefault="00B42ADA" w:rsidP="007E294A">
            <w:pPr>
              <w:widowControl w:val="0"/>
              <w:ind w:firstLine="0"/>
              <w:rPr>
                <w:rFonts w:eastAsia="Calibri" w:cs="Times New Roman"/>
                <w:color w:val="943634"/>
                <w:szCs w:val="24"/>
              </w:rPr>
            </w:pPr>
            <w:r w:rsidRPr="00A45499">
              <w:rPr>
                <w:rFonts w:eastAsia="Calibri" w:cs="Times New Roman"/>
                <w:color w:val="943634"/>
                <w:szCs w:val="24"/>
              </w:rPr>
              <w:t xml:space="preserve">указываются конкретные задачи практики, соотнесенные </w:t>
            </w:r>
            <w:r w:rsidR="006144C6" w:rsidRPr="00A45499">
              <w:rPr>
                <w:rFonts w:eastAsia="Calibri" w:cs="Times New Roman"/>
                <w:color w:val="943634"/>
                <w:szCs w:val="24"/>
              </w:rPr>
              <w:t xml:space="preserve">с </w:t>
            </w:r>
            <w:r w:rsidR="00A10092" w:rsidRPr="00A45499">
              <w:rPr>
                <w:rFonts w:eastAsia="Calibri" w:cs="Times New Roman"/>
                <w:color w:val="943634"/>
                <w:szCs w:val="24"/>
              </w:rPr>
              <w:t>типом (типами) задач и задачами профессиональной деятельности</w:t>
            </w:r>
          </w:p>
        </w:tc>
      </w:tr>
      <w:tr w:rsidR="0063412B" w:rsidRPr="00BD79EA" w:rsidTr="00B42ADA">
        <w:tc>
          <w:tcPr>
            <w:tcW w:w="1809" w:type="dxa"/>
            <w:shd w:val="clear" w:color="auto" w:fill="auto"/>
            <w:vAlign w:val="center"/>
          </w:tcPr>
          <w:p w:rsidR="0063412B" w:rsidRPr="00BD79EA" w:rsidRDefault="0063412B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Способ пров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дения практ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3412B" w:rsidRPr="00A45499" w:rsidRDefault="00466CDF" w:rsidP="007E294A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45499">
              <w:rPr>
                <w:rFonts w:eastAsia="Calibri" w:cs="Times New Roman"/>
                <w:color w:val="943634"/>
                <w:szCs w:val="24"/>
              </w:rPr>
              <w:t xml:space="preserve">стационарная </w:t>
            </w:r>
            <w:r w:rsidR="00A10092" w:rsidRPr="00A45499">
              <w:rPr>
                <w:rFonts w:eastAsia="Calibri" w:cs="Times New Roman"/>
                <w:color w:val="943634"/>
                <w:szCs w:val="24"/>
              </w:rPr>
              <w:t xml:space="preserve">и / </w:t>
            </w:r>
            <w:r w:rsidRPr="00A45499">
              <w:rPr>
                <w:rFonts w:eastAsia="Calibri" w:cs="Times New Roman"/>
                <w:color w:val="943634"/>
                <w:szCs w:val="24"/>
              </w:rPr>
              <w:t>или выездная</w:t>
            </w:r>
          </w:p>
        </w:tc>
      </w:tr>
    </w:tbl>
    <w:p w:rsidR="00C75CE1" w:rsidRDefault="00C75CE1" w:rsidP="00C75CE1">
      <w:pPr>
        <w:widowControl w:val="0"/>
        <w:rPr>
          <w:rFonts w:eastAsia="Calibri" w:cs="Times New Roman"/>
          <w:szCs w:val="24"/>
        </w:rPr>
      </w:pPr>
    </w:p>
    <w:p w:rsidR="00BD79EA" w:rsidRDefault="00BD79EA" w:rsidP="00365D5A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746656">
        <w:rPr>
          <w:rFonts w:eastAsia="Times New Roman" w:cs="Times New Roman"/>
          <w:b/>
          <w:bCs/>
          <w:szCs w:val="24"/>
          <w:lang w:eastAsia="ru-RU"/>
        </w:rPr>
        <w:t xml:space="preserve">Перечень планируемых результатов </w:t>
      </w:r>
      <w:proofErr w:type="gramStart"/>
      <w:r w:rsidRPr="00746656">
        <w:rPr>
          <w:rFonts w:eastAsia="Times New Roman" w:cs="Times New Roman"/>
          <w:b/>
          <w:bCs/>
          <w:szCs w:val="24"/>
          <w:lang w:eastAsia="ru-RU"/>
        </w:rPr>
        <w:t xml:space="preserve">обучения по </w:t>
      </w:r>
      <w:r>
        <w:rPr>
          <w:rFonts w:eastAsia="Times New Roman" w:cs="Times New Roman"/>
          <w:b/>
          <w:bCs/>
          <w:szCs w:val="24"/>
          <w:lang w:eastAsia="ru-RU"/>
        </w:rPr>
        <w:t>практике</w:t>
      </w:r>
      <w:proofErr w:type="gramEnd"/>
      <w:r w:rsidRPr="00746656">
        <w:rPr>
          <w:rFonts w:eastAsia="Times New Roman" w:cs="Times New Roman"/>
          <w:b/>
          <w:bCs/>
          <w:szCs w:val="24"/>
          <w:lang w:eastAsia="ru-RU"/>
        </w:rPr>
        <w:t>,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соотнесенных </w:t>
      </w:r>
    </w:p>
    <w:p w:rsidR="00BD79EA" w:rsidRPr="00BD79EA" w:rsidRDefault="00BD79EA" w:rsidP="00BD79EA">
      <w:pPr>
        <w:widowControl w:val="0"/>
        <w:ind w:left="1134" w:hanging="141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b/>
          <w:bCs/>
          <w:szCs w:val="24"/>
          <w:lang w:eastAsia="ru-RU"/>
        </w:rPr>
        <w:t>с индикаторами достижения компетенций</w:t>
      </w:r>
    </w:p>
    <w:p w:rsidR="00C75CE1" w:rsidRPr="00BD79EA" w:rsidRDefault="00C75CE1" w:rsidP="00C75CE1">
      <w:pPr>
        <w:widowControl w:val="0"/>
        <w:rPr>
          <w:rFonts w:eastAsia="Calibri" w:cs="Times New Roman"/>
          <w:szCs w:val="24"/>
        </w:rPr>
      </w:pPr>
    </w:p>
    <w:p w:rsidR="0036298F" w:rsidRDefault="00BD79EA" w:rsidP="0036298F">
      <w:pPr>
        <w:pStyle w:val="htmlparagraph"/>
        <w:rPr>
          <w:lang w:val="ru-RU"/>
        </w:rPr>
      </w:pPr>
      <w:r w:rsidRPr="00053A22">
        <w:rPr>
          <w:lang w:val="ru-RU"/>
        </w:rPr>
        <w:t xml:space="preserve">Процесс </w:t>
      </w:r>
      <w:r>
        <w:rPr>
          <w:lang w:val="ru-RU"/>
        </w:rPr>
        <w:t>освоения практики</w:t>
      </w:r>
      <w:r w:rsidRPr="00053A22">
        <w:rPr>
          <w:lang w:val="ru-RU"/>
        </w:rPr>
        <w:t xml:space="preserve"> </w:t>
      </w:r>
      <w:r w:rsidR="00BE727A">
        <w:rPr>
          <w:lang w:val="ru-RU"/>
        </w:rPr>
        <w:t>«</w:t>
      </w:r>
      <w:r w:rsidR="00B46E54" w:rsidRPr="00E04411">
        <w:rPr>
          <w:color w:val="000000" w:themeColor="text1"/>
          <w:highlight w:val="yellow"/>
        </w:rPr>
        <w:fldChar w:fldCharType="begin"/>
      </w:r>
      <w:r w:rsidR="00B46E54" w:rsidRPr="00B46E54">
        <w:rPr>
          <w:color w:val="000000" w:themeColor="text1"/>
          <w:highlight w:val="yellow"/>
          <w:lang w:val="ru-RU"/>
        </w:rPr>
        <w:instrText xml:space="preserve"> </w:instrText>
      </w:r>
      <w:r w:rsidR="00B46E54" w:rsidRPr="00E04411">
        <w:rPr>
          <w:color w:val="000000" w:themeColor="text1"/>
          <w:highlight w:val="yellow"/>
        </w:rPr>
        <w:instrText>MERGEFIELD</w:instrText>
      </w:r>
      <w:r w:rsidR="00B46E54" w:rsidRPr="00B46E54">
        <w:rPr>
          <w:color w:val="000000" w:themeColor="text1"/>
          <w:highlight w:val="yellow"/>
          <w:lang w:val="ru-RU"/>
        </w:rPr>
        <w:instrText xml:space="preserve"> Наименование_практики </w:instrText>
      </w:r>
      <w:r w:rsidR="00B46E54" w:rsidRPr="00E04411">
        <w:rPr>
          <w:color w:val="000000" w:themeColor="text1"/>
          <w:highlight w:val="yellow"/>
        </w:rPr>
        <w:fldChar w:fldCharType="separate"/>
      </w:r>
      <w:r w:rsidR="00A45499" w:rsidRPr="00A45499">
        <w:rPr>
          <w:noProof/>
          <w:color w:val="000000" w:themeColor="text1"/>
          <w:highlight w:val="yellow"/>
          <w:lang w:val="ru-RU"/>
        </w:rPr>
        <w:t>«Наименование_практики»</w:t>
      </w:r>
      <w:r w:rsidR="00B46E54" w:rsidRPr="00E04411">
        <w:rPr>
          <w:color w:val="000000" w:themeColor="text1"/>
          <w:highlight w:val="yellow"/>
        </w:rPr>
        <w:fldChar w:fldCharType="end"/>
      </w:r>
      <w:r w:rsidR="00B46E54" w:rsidRPr="00B46E54">
        <w:rPr>
          <w:color w:val="000000" w:themeColor="text1"/>
          <w:lang w:val="ru-RU"/>
        </w:rPr>
        <w:t xml:space="preserve"> (</w:t>
      </w:r>
      <w:r w:rsidR="00B46E54" w:rsidRPr="00E04411">
        <w:rPr>
          <w:color w:val="000000" w:themeColor="text1"/>
          <w:highlight w:val="yellow"/>
        </w:rPr>
        <w:fldChar w:fldCharType="begin"/>
      </w:r>
      <w:r w:rsidR="00B46E54" w:rsidRPr="00B46E54">
        <w:rPr>
          <w:color w:val="000000" w:themeColor="text1"/>
          <w:highlight w:val="yellow"/>
          <w:lang w:val="ru-RU"/>
        </w:rPr>
        <w:instrText xml:space="preserve"> </w:instrText>
      </w:r>
      <w:r w:rsidR="00B46E54" w:rsidRPr="00E04411">
        <w:rPr>
          <w:color w:val="000000" w:themeColor="text1"/>
          <w:highlight w:val="yellow"/>
        </w:rPr>
        <w:instrText>MERGEFIELD</w:instrText>
      </w:r>
      <w:r w:rsidR="00B46E54" w:rsidRPr="00B46E54">
        <w:rPr>
          <w:color w:val="000000" w:themeColor="text1"/>
          <w:highlight w:val="yellow"/>
          <w:lang w:val="ru-RU"/>
        </w:rPr>
        <w:instrText xml:space="preserve"> "тип_практики" </w:instrText>
      </w:r>
      <w:r w:rsidR="00B46E54" w:rsidRPr="00E04411">
        <w:rPr>
          <w:color w:val="000000" w:themeColor="text1"/>
          <w:highlight w:val="yellow"/>
        </w:rPr>
        <w:fldChar w:fldCharType="separate"/>
      </w:r>
      <w:r w:rsidR="00A45499" w:rsidRPr="00A45499">
        <w:rPr>
          <w:noProof/>
          <w:color w:val="000000" w:themeColor="text1"/>
          <w:highlight w:val="yellow"/>
          <w:lang w:val="ru-RU"/>
        </w:rPr>
        <w:t>«тип_практики»</w:t>
      </w:r>
      <w:r w:rsidR="00B46E54" w:rsidRPr="00E04411">
        <w:rPr>
          <w:color w:val="000000" w:themeColor="text1"/>
          <w:highlight w:val="yellow"/>
        </w:rPr>
        <w:fldChar w:fldCharType="end"/>
      </w:r>
      <w:r w:rsidR="00B46E54" w:rsidRPr="00B46E54">
        <w:rPr>
          <w:color w:val="000000" w:themeColor="text1"/>
          <w:lang w:val="ru-RU"/>
        </w:rPr>
        <w:t>)</w:t>
      </w:r>
      <w:r w:rsidR="00BE727A">
        <w:rPr>
          <w:color w:val="000000" w:themeColor="text1"/>
          <w:lang w:val="ru-RU"/>
        </w:rPr>
        <w:t>»</w:t>
      </w:r>
      <w:r w:rsidR="00B46E54" w:rsidRPr="00B46E54">
        <w:rPr>
          <w:color w:val="000000" w:themeColor="text1"/>
          <w:lang w:val="ru-RU"/>
        </w:rPr>
        <w:t xml:space="preserve"> </w:t>
      </w:r>
      <w:r w:rsidRPr="00053A22">
        <w:rPr>
          <w:lang w:val="ru-RU"/>
        </w:rPr>
        <w:t xml:space="preserve">направлен на формирование следующих компетенций в соответствии с ФГОС </w:t>
      </w:r>
      <w:proofErr w:type="gramStart"/>
      <w:r w:rsidRPr="00053A22">
        <w:rPr>
          <w:lang w:val="ru-RU"/>
        </w:rPr>
        <w:t>ВО</w:t>
      </w:r>
      <w:proofErr w:type="gramEnd"/>
      <w:r w:rsidRPr="00053A22">
        <w:rPr>
          <w:lang w:val="ru-RU"/>
        </w:rPr>
        <w:t xml:space="preserve"> и о</w:t>
      </w:r>
      <w:r w:rsidRPr="00053A22">
        <w:rPr>
          <w:lang w:val="ru-RU"/>
        </w:rPr>
        <w:t>с</w:t>
      </w:r>
      <w:r w:rsidRPr="00053A22">
        <w:rPr>
          <w:lang w:val="ru-RU"/>
        </w:rPr>
        <w:t>новной образовательной программой:</w:t>
      </w:r>
    </w:p>
    <w:p w:rsidR="00C75CE1" w:rsidRPr="00BD79EA" w:rsidRDefault="00C75CE1" w:rsidP="0036298F">
      <w:pPr>
        <w:pStyle w:val="htmlparagraph"/>
        <w:ind w:firstLine="0"/>
        <w:rPr>
          <w:lang w:val="ru-RU"/>
        </w:rPr>
      </w:pPr>
    </w:p>
    <w:tbl>
      <w:tblPr>
        <w:tblStyle w:val="table"/>
        <w:tblW w:w="4948" w:type="pct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26"/>
        <w:gridCol w:w="3119"/>
        <w:gridCol w:w="4111"/>
      </w:tblGrid>
      <w:tr w:rsidR="00BD79EA" w:rsidRPr="00A83E71" w:rsidTr="00E73C0A">
        <w:trPr>
          <w:trHeight w:val="307"/>
          <w:tblHeader/>
        </w:trPr>
        <w:tc>
          <w:tcPr>
            <w:tcW w:w="1177" w:type="pct"/>
            <w:vAlign w:val="center"/>
          </w:tcPr>
          <w:p w:rsidR="00BD79EA" w:rsidRPr="00A83E71" w:rsidRDefault="00942A0A" w:rsidP="00E73C0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184E58">
              <w:rPr>
                <w:rFonts w:eastAsia="Calibri"/>
              </w:rPr>
              <w:t>Код</w:t>
            </w:r>
            <w:proofErr w:type="spellEnd"/>
            <w:r w:rsidRPr="00184E58">
              <w:rPr>
                <w:rFonts w:eastAsia="Calibri"/>
              </w:rPr>
              <w:t xml:space="preserve"> и </w:t>
            </w:r>
            <w:proofErr w:type="spellStart"/>
            <w:r w:rsidRPr="00184E58">
              <w:rPr>
                <w:rFonts w:eastAsia="Calibri"/>
              </w:rPr>
              <w:t>наименование</w:t>
            </w:r>
            <w:proofErr w:type="spellEnd"/>
            <w:r w:rsidRPr="00184E58">
              <w:rPr>
                <w:rFonts w:eastAsia="Calibri"/>
              </w:rPr>
              <w:t xml:space="preserve"> </w:t>
            </w:r>
            <w:proofErr w:type="spellStart"/>
            <w:r w:rsidRPr="00184E58">
              <w:rPr>
                <w:rFonts w:eastAsia="Calibri"/>
              </w:rPr>
              <w:t>компетенции</w:t>
            </w:r>
            <w:proofErr w:type="spellEnd"/>
          </w:p>
        </w:tc>
        <w:tc>
          <w:tcPr>
            <w:tcW w:w="1649" w:type="pct"/>
            <w:vAlign w:val="center"/>
          </w:tcPr>
          <w:p w:rsidR="00BD79EA" w:rsidRPr="00A83E71" w:rsidRDefault="00BD79EA" w:rsidP="00E73C0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A83E71">
              <w:rPr>
                <w:bCs/>
                <w:iCs/>
                <w:color w:val="000000"/>
              </w:rPr>
              <w:t>Индикаторы</w:t>
            </w:r>
            <w:proofErr w:type="spellEnd"/>
            <w:r w:rsidRPr="00A83E71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83E71">
              <w:rPr>
                <w:bCs/>
                <w:iCs/>
                <w:color w:val="000000"/>
              </w:rPr>
              <w:t>достижения</w:t>
            </w:r>
            <w:proofErr w:type="spellEnd"/>
          </w:p>
        </w:tc>
        <w:tc>
          <w:tcPr>
            <w:tcW w:w="2174" w:type="pct"/>
            <w:vAlign w:val="center"/>
          </w:tcPr>
          <w:p w:rsidR="00BD79EA" w:rsidRPr="00FC44B7" w:rsidRDefault="00BD79EA" w:rsidP="00E73C0A">
            <w:pPr>
              <w:ind w:firstLine="0"/>
              <w:jc w:val="center"/>
              <w:rPr>
                <w:bCs/>
                <w:iCs/>
                <w:color w:val="000000"/>
                <w:lang w:val="ru-RU"/>
              </w:rPr>
            </w:pPr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Планируемые результаты </w:t>
            </w:r>
            <w:proofErr w:type="gramStart"/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обучения по </w:t>
            </w:r>
            <w:r>
              <w:rPr>
                <w:rFonts w:ascii="TimesNewRoman" w:hAnsi="TimesNewRoman"/>
                <w:color w:val="000000"/>
                <w:lang w:val="ru-RU"/>
              </w:rPr>
              <w:t>практике</w:t>
            </w:r>
            <w:proofErr w:type="gramEnd"/>
          </w:p>
        </w:tc>
      </w:tr>
      <w:tr w:rsidR="00BD79EA" w:rsidRPr="00A83E71" w:rsidTr="00C64762">
        <w:trPr>
          <w:trHeight w:val="20"/>
        </w:trPr>
        <w:tc>
          <w:tcPr>
            <w:tcW w:w="5000" w:type="pct"/>
            <w:gridSpan w:val="3"/>
            <w:vAlign w:val="center"/>
          </w:tcPr>
          <w:p w:rsidR="00BD79EA" w:rsidRPr="00FC44B7" w:rsidRDefault="00BD79EA" w:rsidP="007E294A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83E71">
              <w:rPr>
                <w:bCs/>
              </w:rPr>
              <w:t>Универсальные</w:t>
            </w:r>
            <w:proofErr w:type="spellEnd"/>
          </w:p>
        </w:tc>
      </w:tr>
      <w:tr w:rsidR="00BD79EA" w:rsidRPr="00A83E71" w:rsidTr="00C64762">
        <w:trPr>
          <w:trHeight w:val="20"/>
        </w:trPr>
        <w:tc>
          <w:tcPr>
            <w:tcW w:w="1177" w:type="pct"/>
          </w:tcPr>
          <w:p w:rsidR="00BD79EA" w:rsidRPr="00A83E71" w:rsidRDefault="00BD79EA" w:rsidP="007E294A">
            <w:pPr>
              <w:ind w:firstLine="0"/>
              <w:rPr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УК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«УК»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</w:tcPr>
          <w:p w:rsidR="00BD79EA" w:rsidRPr="00A83E71" w:rsidRDefault="00BD79EA" w:rsidP="007E294A">
            <w:pPr>
              <w:ind w:firstLine="0"/>
              <w:rPr>
                <w:lang w:val="ru-RU"/>
              </w:rPr>
            </w:pPr>
          </w:p>
        </w:tc>
        <w:tc>
          <w:tcPr>
            <w:tcW w:w="2174" w:type="pct"/>
          </w:tcPr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Знать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Уметь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BD79EA" w:rsidRPr="00FC44B7" w:rsidRDefault="00942A0A" w:rsidP="00942A0A">
            <w:pPr>
              <w:widowControl w:val="0"/>
              <w:ind w:firstLine="0"/>
              <w:rPr>
                <w:color w:val="000000"/>
                <w:lang w:val="ru-RU"/>
              </w:rPr>
            </w:pPr>
            <w:proofErr w:type="spellStart"/>
            <w:r w:rsidRPr="00C91B6F">
              <w:rPr>
                <w:rFonts w:eastAsia="Calibri"/>
                <w:i/>
              </w:rPr>
              <w:t>Владеть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</w:tc>
      </w:tr>
      <w:tr w:rsidR="00BD79EA" w:rsidRPr="00A83E71" w:rsidTr="00C64762">
        <w:trPr>
          <w:trHeight w:val="20"/>
        </w:trPr>
        <w:tc>
          <w:tcPr>
            <w:tcW w:w="5000" w:type="pct"/>
            <w:gridSpan w:val="3"/>
            <w:vAlign w:val="center"/>
          </w:tcPr>
          <w:p w:rsidR="00BD79EA" w:rsidRPr="00A83E71" w:rsidRDefault="00BD79EA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Общепрофессиональные</w:t>
            </w:r>
          </w:p>
        </w:tc>
      </w:tr>
      <w:tr w:rsidR="00BD79EA" w:rsidRPr="00A83E71" w:rsidTr="00C64762">
        <w:trPr>
          <w:trHeight w:val="20"/>
        </w:trPr>
        <w:tc>
          <w:tcPr>
            <w:tcW w:w="1177" w:type="pct"/>
            <w:vAlign w:val="center"/>
          </w:tcPr>
          <w:p w:rsidR="00BD79EA" w:rsidRPr="00B251EC" w:rsidRDefault="00BD79EA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ОПК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«ОПК»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BD79EA" w:rsidRPr="00A83E71" w:rsidRDefault="00BD79EA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Знать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Уметь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BD79EA" w:rsidRPr="00FC44B7" w:rsidRDefault="00942A0A" w:rsidP="00942A0A">
            <w:pPr>
              <w:ind w:firstLine="0"/>
              <w:rPr>
                <w:lang w:val="ru-RU"/>
              </w:rPr>
            </w:pPr>
            <w:proofErr w:type="spellStart"/>
            <w:r w:rsidRPr="00C91B6F">
              <w:rPr>
                <w:rFonts w:eastAsia="Calibri"/>
                <w:i/>
              </w:rPr>
              <w:t>Владеть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</w:tc>
      </w:tr>
      <w:tr w:rsidR="00BD79EA" w:rsidRPr="00A83E71" w:rsidTr="00C64762">
        <w:trPr>
          <w:trHeight w:val="20"/>
        </w:trPr>
        <w:tc>
          <w:tcPr>
            <w:tcW w:w="5000" w:type="pct"/>
            <w:gridSpan w:val="3"/>
            <w:vAlign w:val="center"/>
          </w:tcPr>
          <w:p w:rsidR="00BD79EA" w:rsidRPr="00A83E71" w:rsidRDefault="00BD79EA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Профессиональные</w:t>
            </w:r>
          </w:p>
        </w:tc>
      </w:tr>
      <w:tr w:rsidR="00BD79EA" w:rsidRPr="00A83E71" w:rsidTr="00C64762">
        <w:trPr>
          <w:trHeight w:val="20"/>
        </w:trPr>
        <w:tc>
          <w:tcPr>
            <w:tcW w:w="1177" w:type="pct"/>
            <w:vAlign w:val="center"/>
          </w:tcPr>
          <w:p w:rsidR="00BD79EA" w:rsidRPr="00B251EC" w:rsidRDefault="00BD79EA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ПК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BD79EA" w:rsidRPr="00A83E71" w:rsidRDefault="00BD79EA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Знать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Уметь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BD79EA" w:rsidRPr="00FC44B7" w:rsidRDefault="00942A0A" w:rsidP="00942A0A">
            <w:pPr>
              <w:ind w:firstLine="0"/>
              <w:rPr>
                <w:lang w:val="ru-RU"/>
              </w:rPr>
            </w:pPr>
            <w:proofErr w:type="spellStart"/>
            <w:r w:rsidRPr="00C91B6F">
              <w:rPr>
                <w:rFonts w:eastAsia="Calibri"/>
                <w:i/>
              </w:rPr>
              <w:t>Владеть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</w:tc>
      </w:tr>
    </w:tbl>
    <w:p w:rsidR="000A2CA1" w:rsidRDefault="000A2CA1" w:rsidP="00B0429B">
      <w:pPr>
        <w:widowControl w:val="0"/>
        <w:rPr>
          <w:rFonts w:eastAsia="Times New Roman" w:cs="Times New Roman"/>
          <w:bCs/>
          <w:szCs w:val="24"/>
          <w:lang w:eastAsia="ru-RU"/>
        </w:rPr>
      </w:pPr>
    </w:p>
    <w:p w:rsidR="00C75CE1" w:rsidRPr="00BD79EA" w:rsidRDefault="00C75CE1" w:rsidP="00E73C0A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Место </w:t>
      </w:r>
      <w:r w:rsidR="008D3E28" w:rsidRPr="00BD79EA">
        <w:rPr>
          <w:rFonts w:eastAsia="Times New Roman" w:cs="Times New Roman"/>
          <w:b/>
          <w:bCs/>
          <w:szCs w:val="24"/>
          <w:lang w:eastAsia="ru-RU"/>
        </w:rPr>
        <w:t>практики</w:t>
      </w: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 в структуре образовательной программы</w:t>
      </w:r>
    </w:p>
    <w:p w:rsidR="000A2CA1" w:rsidRDefault="000A2CA1" w:rsidP="00991847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</w:p>
    <w:p w:rsidR="00942A0A" w:rsidRPr="00BB6BA2" w:rsidRDefault="008D3E28" w:rsidP="00942A0A">
      <w:pPr>
        <w:widowControl w:val="0"/>
        <w:rPr>
          <w:rFonts w:eastAsia="Times New Roman" w:cs="Times New Roman"/>
          <w:spacing w:val="2"/>
          <w:szCs w:val="28"/>
          <w:lang w:eastAsia="ru-RU"/>
        </w:rPr>
      </w:pPr>
      <w:r w:rsidRPr="00BD79EA">
        <w:rPr>
          <w:rFonts w:eastAsia="Times New Roman" w:cs="Times New Roman"/>
          <w:spacing w:val="2"/>
          <w:szCs w:val="24"/>
          <w:lang w:eastAsia="ru-RU"/>
        </w:rPr>
        <w:lastRenderedPageBreak/>
        <w:t>Практика</w:t>
      </w:r>
      <w:r w:rsidR="00C75CE1" w:rsidRPr="00BD79EA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spacing w:val="2"/>
          <w:szCs w:val="24"/>
          <w:lang w:eastAsia="ru-RU"/>
        </w:rPr>
        <w:t>входит в состав блока 2</w:t>
      </w:r>
      <w:r w:rsidR="00C75CE1" w:rsidRPr="00BD79EA">
        <w:rPr>
          <w:rFonts w:eastAsia="Times New Roman" w:cs="Times New Roman"/>
          <w:spacing w:val="2"/>
          <w:szCs w:val="24"/>
          <w:lang w:eastAsia="ru-RU"/>
        </w:rPr>
        <w:t xml:space="preserve"> «</w:t>
      </w:r>
      <w:r w:rsidR="00BA2598">
        <w:rPr>
          <w:rFonts w:eastAsia="Times New Roman" w:cs="Times New Roman"/>
          <w:spacing w:val="2"/>
          <w:szCs w:val="24"/>
          <w:lang w:eastAsia="ru-RU"/>
        </w:rPr>
        <w:t xml:space="preserve">Практики» и относится к </w:t>
      </w:r>
      <w:r w:rsidR="00942A0A" w:rsidRPr="00184E58">
        <w:rPr>
          <w:highlight w:val="yellow"/>
        </w:rPr>
        <w:t xml:space="preserve">обязательной части / </w:t>
      </w:r>
      <w:proofErr w:type="gramStart"/>
      <w:r w:rsidR="00942A0A" w:rsidRPr="00184E58">
        <w:rPr>
          <w:highlight w:val="yellow"/>
        </w:rPr>
        <w:t>части</w:t>
      </w:r>
      <w:proofErr w:type="gramEnd"/>
      <w:r w:rsidR="00942A0A" w:rsidRPr="00184E58">
        <w:rPr>
          <w:highlight w:val="yellow"/>
        </w:rPr>
        <w:t>, формируемой участниками образовательных отношений</w:t>
      </w:r>
      <w:r w:rsidR="00942A0A">
        <w:t xml:space="preserve"> </w:t>
      </w:r>
      <w:r w:rsidR="00942A0A" w:rsidRPr="00184E58">
        <w:rPr>
          <w:color w:val="FF0000"/>
        </w:rPr>
        <w:t>(</w:t>
      </w:r>
      <w:r w:rsidR="00942A0A" w:rsidRPr="00184E58">
        <w:rPr>
          <w:i/>
          <w:color w:val="FF0000"/>
        </w:rPr>
        <w:t>выбрать нужное</w:t>
      </w:r>
      <w:r w:rsidR="00942A0A" w:rsidRPr="00184E58">
        <w:rPr>
          <w:color w:val="FF0000"/>
        </w:rPr>
        <w:t>)</w:t>
      </w:r>
      <w:r w:rsidR="00942A0A" w:rsidRPr="00AA3924">
        <w:rPr>
          <w:rFonts w:eastAsia="Times New Roman" w:cs="Times New Roman"/>
          <w:color w:val="943634"/>
          <w:spacing w:val="2"/>
          <w:szCs w:val="28"/>
          <w:lang w:eastAsia="ru-RU"/>
        </w:rPr>
        <w:t>.</w:t>
      </w:r>
    </w:p>
    <w:p w:rsidR="00422CC6" w:rsidRPr="0007240D" w:rsidRDefault="00422CC6" w:rsidP="00422CC6">
      <w:pPr>
        <w:widowControl w:val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6703AC">
        <w:rPr>
          <w:rFonts w:eastAsia="Times New Roman" w:cs="Times New Roman"/>
          <w:spacing w:val="2"/>
          <w:szCs w:val="28"/>
          <w:lang w:eastAsia="ru-RU"/>
        </w:rPr>
        <w:t xml:space="preserve">Место </w:t>
      </w:r>
      <w:r>
        <w:rPr>
          <w:rFonts w:eastAsia="Times New Roman" w:cs="Times New Roman"/>
          <w:spacing w:val="2"/>
          <w:szCs w:val="28"/>
          <w:lang w:eastAsia="ru-RU"/>
        </w:rPr>
        <w:t>практики</w:t>
      </w:r>
      <w:r w:rsidRPr="006703AC">
        <w:rPr>
          <w:rFonts w:eastAsia="Times New Roman" w:cs="Times New Roman"/>
          <w:spacing w:val="2"/>
          <w:szCs w:val="28"/>
          <w:lang w:eastAsia="ru-RU"/>
        </w:rPr>
        <w:t xml:space="preserve"> (этап формирования компетенции) отражено в </w:t>
      </w:r>
      <w:r w:rsidRPr="006703AC">
        <w:rPr>
          <w:rFonts w:eastAsia="Times New Roman" w:cs="Times New Roman"/>
          <w:spacing w:val="2"/>
          <w:szCs w:val="24"/>
          <w:lang w:eastAsia="ru-RU"/>
        </w:rPr>
        <w:t>схеме формиров</w:t>
      </w:r>
      <w:r w:rsidRPr="006703AC">
        <w:rPr>
          <w:rFonts w:eastAsia="Times New Roman" w:cs="Times New Roman"/>
          <w:spacing w:val="2"/>
          <w:szCs w:val="24"/>
          <w:lang w:eastAsia="ru-RU"/>
        </w:rPr>
        <w:t>а</w:t>
      </w:r>
      <w:r w:rsidRPr="006703AC">
        <w:rPr>
          <w:rFonts w:eastAsia="Times New Roman" w:cs="Times New Roman"/>
          <w:spacing w:val="2"/>
          <w:szCs w:val="24"/>
          <w:lang w:eastAsia="ru-RU"/>
        </w:rPr>
        <w:t xml:space="preserve">ния компетенций, представленной в документе </w:t>
      </w:r>
      <w:r w:rsidRPr="006703AC">
        <w:rPr>
          <w:rFonts w:eastAsia="Times New Roman" w:cs="Times New Roman"/>
          <w:i/>
          <w:spacing w:val="2"/>
          <w:szCs w:val="24"/>
          <w:lang w:eastAsia="ru-RU"/>
        </w:rPr>
        <w:t>Оценочные материалы</w:t>
      </w:r>
      <w:r w:rsidRPr="006703AC">
        <w:rPr>
          <w:rFonts w:eastAsia="Times New Roman" w:cs="Times New Roman"/>
          <w:spacing w:val="2"/>
          <w:szCs w:val="24"/>
          <w:lang w:eastAsia="ru-RU"/>
        </w:rPr>
        <w:t>, размещенном на сайте университета</w:t>
      </w:r>
      <w:r w:rsidRPr="006703AC">
        <w:rPr>
          <w:rFonts w:eastAsia="Times New Roman" w:cs="Times New Roman"/>
          <w:i/>
          <w:spacing w:val="2"/>
          <w:szCs w:val="24"/>
          <w:lang w:eastAsia="ru-RU"/>
        </w:rPr>
        <w:t xml:space="preserve"> </w:t>
      </w:r>
      <w:r w:rsidRPr="006703AC">
        <w:rPr>
          <w:rFonts w:cs="Times New Roman"/>
          <w:bCs/>
          <w:i/>
          <w:szCs w:val="24"/>
          <w:lang w:val="en-US"/>
        </w:rPr>
        <w:t>www</w:t>
      </w:r>
      <w:r w:rsidRPr="006703AC">
        <w:rPr>
          <w:rFonts w:cs="Times New Roman"/>
          <w:bCs/>
          <w:i/>
          <w:szCs w:val="24"/>
        </w:rPr>
        <w:t>.</w:t>
      </w:r>
      <w:proofErr w:type="spellStart"/>
      <w:r w:rsidRPr="0007240D">
        <w:rPr>
          <w:rFonts w:cs="Times New Roman"/>
          <w:bCs/>
          <w:i/>
          <w:szCs w:val="24"/>
          <w:lang w:val="en-US"/>
        </w:rPr>
        <w:t>knastu</w:t>
      </w:r>
      <w:proofErr w:type="spellEnd"/>
      <w:r w:rsidRPr="0007240D">
        <w:rPr>
          <w:rFonts w:cs="Times New Roman"/>
          <w:bCs/>
          <w:i/>
          <w:szCs w:val="24"/>
        </w:rPr>
        <w:t>.</w:t>
      </w:r>
      <w:proofErr w:type="spellStart"/>
      <w:r w:rsidRPr="0007240D">
        <w:rPr>
          <w:rFonts w:cs="Times New Roman"/>
          <w:bCs/>
          <w:i/>
          <w:szCs w:val="24"/>
          <w:lang w:val="en-US"/>
        </w:rPr>
        <w:t>ru</w:t>
      </w:r>
      <w:proofErr w:type="spellEnd"/>
      <w:proofErr w:type="gramStart"/>
      <w:r w:rsidRPr="0007240D">
        <w:rPr>
          <w:rFonts w:cs="Times New Roman"/>
          <w:b/>
          <w:i/>
          <w:szCs w:val="24"/>
        </w:rPr>
        <w:t xml:space="preserve"> </w:t>
      </w:r>
      <w:r w:rsidRPr="0007240D">
        <w:rPr>
          <w:rFonts w:cs="Times New Roman"/>
          <w:i/>
          <w:szCs w:val="24"/>
        </w:rPr>
        <w:t>/ Н</w:t>
      </w:r>
      <w:proofErr w:type="gramEnd"/>
      <w:r w:rsidRPr="0007240D">
        <w:rPr>
          <w:rFonts w:cs="Times New Roman"/>
          <w:i/>
          <w:szCs w:val="24"/>
        </w:rPr>
        <w:t xml:space="preserve">аш университет / Образование / </w:t>
      </w:r>
      <w:r w:rsidRPr="0007240D">
        <w:rPr>
          <w:rFonts w:cs="Times New Roman"/>
          <w:i/>
          <w:color w:val="943634"/>
          <w:szCs w:val="24"/>
        </w:rPr>
        <w:t>Направление по</w:t>
      </w:r>
      <w:r w:rsidRPr="0007240D">
        <w:rPr>
          <w:rFonts w:cs="Times New Roman"/>
          <w:i/>
          <w:color w:val="943634"/>
          <w:szCs w:val="24"/>
        </w:rPr>
        <w:t>д</w:t>
      </w:r>
      <w:r w:rsidRPr="0007240D">
        <w:rPr>
          <w:rFonts w:cs="Times New Roman"/>
          <w:i/>
          <w:color w:val="943634"/>
          <w:szCs w:val="24"/>
        </w:rPr>
        <w:t>готовки</w:t>
      </w:r>
      <w:r w:rsidRPr="0007240D">
        <w:rPr>
          <w:rFonts w:cs="Times New Roman"/>
          <w:i/>
          <w:szCs w:val="24"/>
        </w:rPr>
        <w:t xml:space="preserve"> /Оценочные материалы</w:t>
      </w:r>
      <w:r>
        <w:rPr>
          <w:rFonts w:cs="Times New Roman"/>
          <w:szCs w:val="24"/>
          <w:lang w:eastAsia="ru-RU"/>
        </w:rPr>
        <w:t>).</w:t>
      </w:r>
    </w:p>
    <w:p w:rsidR="00942A0A" w:rsidRDefault="00942A0A" w:rsidP="00D14627">
      <w:pPr>
        <w:widowControl w:val="0"/>
        <w:rPr>
          <w:rFonts w:eastAsia="Times New Roman" w:cs="Times New Roman"/>
          <w:szCs w:val="24"/>
          <w:lang w:eastAsia="ru-RU"/>
        </w:rPr>
      </w:pPr>
      <w:r>
        <w:t>Практика</w:t>
      </w:r>
      <w:r w:rsidRPr="005E0801">
        <w:t xml:space="preserve"> «</w:t>
      </w:r>
      <w:r w:rsidRPr="005E0801">
        <w:rPr>
          <w:highlight w:val="yellow"/>
        </w:rPr>
        <w:fldChar w:fldCharType="begin"/>
      </w:r>
      <w:r w:rsidRPr="005E0801">
        <w:rPr>
          <w:highlight w:val="yellow"/>
        </w:rPr>
        <w:instrText xml:space="preserve"> MERGEFIELD Наименование_дисциплины </w:instrText>
      </w:r>
      <w:r w:rsidRPr="005E0801">
        <w:rPr>
          <w:highlight w:val="yellow"/>
        </w:rPr>
        <w:fldChar w:fldCharType="separate"/>
      </w:r>
      <w:r w:rsidRPr="005E0801">
        <w:rPr>
          <w:highlight w:val="yellow"/>
        </w:rPr>
        <w:t>«Наименование_дисциплины»</w:t>
      </w:r>
      <w:r w:rsidRPr="005E0801">
        <w:rPr>
          <w:highlight w:val="yellow"/>
        </w:rPr>
        <w:fldChar w:fldCharType="end"/>
      </w:r>
      <w:r w:rsidRPr="005E0801">
        <w:t xml:space="preserve">» </w:t>
      </w:r>
      <w:r w:rsidRPr="005E0801">
        <w:rPr>
          <w:color w:val="984806" w:themeColor="accent6" w:themeShade="80"/>
        </w:rPr>
        <w:t xml:space="preserve">частично / полностью </w:t>
      </w:r>
      <w:r w:rsidRPr="005E0801">
        <w:t>реализуется в форме практической подготовки. Практическая подготовка организуется путем провед</w:t>
      </w:r>
      <w:r w:rsidRPr="005E0801">
        <w:t>е</w:t>
      </w:r>
      <w:r w:rsidRPr="005E0801">
        <w:t xml:space="preserve">ния / выполнения </w:t>
      </w:r>
      <w:r>
        <w:t xml:space="preserve">индивидуальных </w:t>
      </w:r>
      <w:r w:rsidRPr="00942A0A">
        <w:t>практических заданий</w:t>
      </w:r>
      <w:r>
        <w:rPr>
          <w:color w:val="C00000"/>
        </w:rPr>
        <w:t>.</w:t>
      </w:r>
    </w:p>
    <w:p w:rsidR="00942A0A" w:rsidRPr="005320B2" w:rsidRDefault="00D14627" w:rsidP="00942A0A">
      <w:pPr>
        <w:widowControl w:val="0"/>
        <w:rPr>
          <w:rFonts w:cs="Times New Roman"/>
          <w:bCs/>
          <w:iCs/>
          <w:szCs w:val="24"/>
        </w:rPr>
      </w:pPr>
      <w:r w:rsidRPr="00DA5686">
        <w:rPr>
          <w:rFonts w:eastAsia="Times New Roman" w:cs="Times New Roman"/>
          <w:szCs w:val="24"/>
          <w:lang w:eastAsia="ru-RU"/>
        </w:rPr>
        <w:t>Практическая подготовка реализуется на основе</w:t>
      </w:r>
      <w:r w:rsidR="00942A0A">
        <w:rPr>
          <w:rFonts w:eastAsia="Times New Roman" w:cs="Times New Roman"/>
          <w:szCs w:val="24"/>
          <w:lang w:eastAsia="ru-RU"/>
        </w:rPr>
        <w:t xml:space="preserve"> </w:t>
      </w:r>
      <w:r w:rsidR="00942A0A" w:rsidRPr="00184E58">
        <w:rPr>
          <w:color w:val="FF0000"/>
        </w:rPr>
        <w:t>(</w:t>
      </w:r>
      <w:r w:rsidR="00942A0A" w:rsidRPr="00184E58">
        <w:rPr>
          <w:i/>
          <w:color w:val="FF0000"/>
        </w:rPr>
        <w:t xml:space="preserve">выбрать </w:t>
      </w:r>
      <w:proofErr w:type="gramStart"/>
      <w:r w:rsidR="00942A0A" w:rsidRPr="00184E58">
        <w:rPr>
          <w:i/>
          <w:color w:val="FF0000"/>
        </w:rPr>
        <w:t>нужное</w:t>
      </w:r>
      <w:proofErr w:type="gramEnd"/>
      <w:r w:rsidR="00942A0A" w:rsidRPr="00184E58">
        <w:rPr>
          <w:color w:val="FF0000"/>
        </w:rPr>
        <w:t>)</w:t>
      </w:r>
      <w:r w:rsidR="00942A0A">
        <w:rPr>
          <w:color w:val="FF0000"/>
        </w:rPr>
        <w:t xml:space="preserve">: </w:t>
      </w:r>
      <w:proofErr w:type="gramStart"/>
      <w:r w:rsidR="00942A0A" w:rsidRPr="005E0801">
        <w:rPr>
          <w:rFonts w:cs="Times New Roman"/>
          <w:szCs w:val="24"/>
        </w:rPr>
        <w:t>Професси</w:t>
      </w:r>
      <w:r w:rsidR="00942A0A" w:rsidRPr="005E0801">
        <w:rPr>
          <w:rFonts w:cs="Times New Roman"/>
          <w:szCs w:val="24"/>
        </w:rPr>
        <w:t>о</w:t>
      </w:r>
      <w:r w:rsidR="00942A0A" w:rsidRPr="005E0801">
        <w:rPr>
          <w:rFonts w:cs="Times New Roman"/>
          <w:szCs w:val="24"/>
        </w:rPr>
        <w:t>нальный стандарт</w:t>
      </w:r>
      <w:r w:rsidR="00942A0A" w:rsidRPr="005E0801">
        <w:rPr>
          <w:rFonts w:cs="Times New Roman"/>
          <w:color w:val="FF0000"/>
          <w:szCs w:val="24"/>
        </w:rPr>
        <w:t xml:space="preserve"> [код «Наименование </w:t>
      </w:r>
      <w:proofErr w:type="spellStart"/>
      <w:r w:rsidR="00942A0A" w:rsidRPr="005E0801">
        <w:rPr>
          <w:rFonts w:cs="Times New Roman"/>
          <w:color w:val="FF0000"/>
          <w:szCs w:val="24"/>
        </w:rPr>
        <w:t>профстандарта</w:t>
      </w:r>
      <w:proofErr w:type="spellEnd"/>
      <w:r w:rsidR="00942A0A" w:rsidRPr="005E0801">
        <w:rPr>
          <w:rFonts w:cs="Times New Roman"/>
          <w:color w:val="FF0000"/>
          <w:szCs w:val="24"/>
        </w:rPr>
        <w:t>».</w:t>
      </w:r>
      <w:proofErr w:type="gramEnd"/>
      <w:r w:rsidR="00942A0A" w:rsidRPr="005E0801">
        <w:rPr>
          <w:rFonts w:cs="Times New Roman"/>
          <w:color w:val="FF0000"/>
          <w:szCs w:val="24"/>
        </w:rPr>
        <w:t xml:space="preserve"> Обобщенная трудовая функция: Код. </w:t>
      </w:r>
      <w:proofErr w:type="gramStart"/>
      <w:r w:rsidR="00942A0A" w:rsidRPr="005E0801">
        <w:rPr>
          <w:rFonts w:cs="Times New Roman"/>
          <w:color w:val="FF0000"/>
          <w:szCs w:val="24"/>
        </w:rPr>
        <w:t xml:space="preserve">Формулировка из </w:t>
      </w:r>
      <w:proofErr w:type="spellStart"/>
      <w:r w:rsidR="00942A0A" w:rsidRPr="005E0801">
        <w:rPr>
          <w:rFonts w:cs="Times New Roman"/>
          <w:color w:val="FF0000"/>
          <w:szCs w:val="24"/>
        </w:rPr>
        <w:t>профстандарта</w:t>
      </w:r>
      <w:proofErr w:type="spellEnd"/>
      <w:r w:rsidR="00942A0A" w:rsidRPr="005E0801">
        <w:rPr>
          <w:rFonts w:cs="Times New Roman"/>
          <w:color w:val="FF0000"/>
          <w:szCs w:val="24"/>
        </w:rPr>
        <w:t xml:space="preserve">], </w:t>
      </w:r>
      <w:r w:rsidR="00942A0A">
        <w:rPr>
          <w:rFonts w:cs="Times New Roman"/>
          <w:color w:val="FF0000"/>
          <w:szCs w:val="24"/>
        </w:rPr>
        <w:t xml:space="preserve"> / </w:t>
      </w:r>
      <w:r w:rsidR="00942A0A" w:rsidRPr="005E0801">
        <w:rPr>
          <w:rFonts w:cs="Times New Roman"/>
          <w:szCs w:val="24"/>
        </w:rPr>
        <w:t>Анализ требований к профессиональным комп</w:t>
      </w:r>
      <w:r w:rsidR="00942A0A" w:rsidRPr="005E0801">
        <w:rPr>
          <w:rFonts w:cs="Times New Roman"/>
          <w:szCs w:val="24"/>
        </w:rPr>
        <w:t>е</w:t>
      </w:r>
      <w:r w:rsidR="00942A0A" w:rsidRPr="005E0801">
        <w:rPr>
          <w:rFonts w:cs="Times New Roman"/>
          <w:szCs w:val="24"/>
        </w:rPr>
        <w:t xml:space="preserve">тенциям, предъявляемым к выпускникам на рынке труда </w:t>
      </w:r>
      <w:r w:rsidR="00942A0A" w:rsidRPr="005E0801">
        <w:rPr>
          <w:rFonts w:cs="Times New Roman"/>
          <w:color w:val="FF0000"/>
          <w:szCs w:val="24"/>
        </w:rPr>
        <w:t>[Аналитическая записка, рекв</w:t>
      </w:r>
      <w:r w:rsidR="00942A0A" w:rsidRPr="005E0801">
        <w:rPr>
          <w:rFonts w:cs="Times New Roman"/>
          <w:color w:val="FF0000"/>
          <w:szCs w:val="24"/>
        </w:rPr>
        <w:t>и</w:t>
      </w:r>
      <w:r w:rsidR="00942A0A" w:rsidRPr="005E0801">
        <w:rPr>
          <w:rFonts w:cs="Times New Roman"/>
          <w:color w:val="FF0000"/>
          <w:szCs w:val="24"/>
        </w:rPr>
        <w:t>зиты]</w:t>
      </w:r>
      <w:r w:rsidR="00942A0A">
        <w:rPr>
          <w:rFonts w:cs="Times New Roman"/>
          <w:color w:val="FF0000"/>
          <w:szCs w:val="24"/>
        </w:rPr>
        <w:t xml:space="preserve"> / </w:t>
      </w:r>
      <w:r w:rsidR="00942A0A" w:rsidRPr="005E0801">
        <w:rPr>
          <w:rFonts w:cs="Times New Roman"/>
          <w:szCs w:val="24"/>
        </w:rPr>
        <w:t xml:space="preserve">Обобщение отечественного и зарубежного опыта </w:t>
      </w:r>
      <w:r w:rsidR="00942A0A" w:rsidRPr="005E0801">
        <w:rPr>
          <w:rFonts w:cs="Times New Roman"/>
          <w:color w:val="FF0000"/>
          <w:szCs w:val="24"/>
        </w:rPr>
        <w:t>[Аналитическая записка, рекв</w:t>
      </w:r>
      <w:r w:rsidR="00942A0A" w:rsidRPr="005E0801">
        <w:rPr>
          <w:rFonts w:cs="Times New Roman"/>
          <w:color w:val="FF0000"/>
          <w:szCs w:val="24"/>
        </w:rPr>
        <w:t>и</w:t>
      </w:r>
      <w:r w:rsidR="00942A0A" w:rsidRPr="005E0801">
        <w:rPr>
          <w:rFonts w:cs="Times New Roman"/>
          <w:color w:val="FF0000"/>
          <w:szCs w:val="24"/>
        </w:rPr>
        <w:t>зиты]</w:t>
      </w:r>
      <w:r w:rsidR="00942A0A">
        <w:rPr>
          <w:rFonts w:cs="Times New Roman"/>
          <w:color w:val="FF0000"/>
          <w:szCs w:val="24"/>
        </w:rPr>
        <w:t xml:space="preserve"> / </w:t>
      </w:r>
      <w:r w:rsidR="00942A0A" w:rsidRPr="005E0801">
        <w:rPr>
          <w:rFonts w:cs="Times New Roman"/>
          <w:szCs w:val="24"/>
        </w:rPr>
        <w:t>Консультации с ведущими работодателями, объединениями работодателей отра</w:t>
      </w:r>
      <w:r w:rsidR="00942A0A" w:rsidRPr="005E0801">
        <w:rPr>
          <w:rFonts w:cs="Times New Roman"/>
          <w:szCs w:val="24"/>
        </w:rPr>
        <w:t>с</w:t>
      </w:r>
      <w:r w:rsidR="00942A0A" w:rsidRPr="005E0801">
        <w:rPr>
          <w:rFonts w:cs="Times New Roman"/>
          <w:szCs w:val="24"/>
        </w:rPr>
        <w:t xml:space="preserve">ли, в которых востребованы выпускники </w:t>
      </w:r>
      <w:r w:rsidR="00942A0A" w:rsidRPr="005E0801">
        <w:rPr>
          <w:rFonts w:cs="Times New Roman"/>
          <w:color w:val="FF0000"/>
          <w:szCs w:val="24"/>
        </w:rPr>
        <w:t>[Протокол «круглого» стола с представителями работодателей отрасли, дата]</w:t>
      </w:r>
      <w:r w:rsidR="00942A0A">
        <w:rPr>
          <w:rFonts w:cs="Times New Roman"/>
          <w:color w:val="FF0000"/>
          <w:szCs w:val="24"/>
        </w:rPr>
        <w:t xml:space="preserve"> / </w:t>
      </w:r>
      <w:r w:rsidR="00942A0A" w:rsidRPr="005E0801">
        <w:rPr>
          <w:rFonts w:cs="Times New Roman"/>
          <w:bCs/>
          <w:iCs/>
          <w:szCs w:val="24"/>
        </w:rPr>
        <w:t>Единый квалификационный справочник должностей рук</w:t>
      </w:r>
      <w:r w:rsidR="00942A0A" w:rsidRPr="005E0801">
        <w:rPr>
          <w:rFonts w:cs="Times New Roman"/>
          <w:bCs/>
          <w:iCs/>
          <w:szCs w:val="24"/>
        </w:rPr>
        <w:t>о</w:t>
      </w:r>
      <w:r w:rsidR="00942A0A" w:rsidRPr="005E0801">
        <w:rPr>
          <w:rFonts w:cs="Times New Roman"/>
          <w:bCs/>
          <w:iCs/>
          <w:szCs w:val="24"/>
        </w:rPr>
        <w:t>водителей, специалистов и служащих, раздел Квалификационные характеристики дол</w:t>
      </w:r>
      <w:r w:rsidR="00942A0A" w:rsidRPr="005E0801">
        <w:rPr>
          <w:rFonts w:cs="Times New Roman"/>
          <w:bCs/>
          <w:iCs/>
          <w:szCs w:val="24"/>
        </w:rPr>
        <w:t>ж</w:t>
      </w:r>
      <w:r w:rsidR="00942A0A" w:rsidRPr="005E0801">
        <w:rPr>
          <w:rFonts w:cs="Times New Roman"/>
          <w:bCs/>
          <w:iCs/>
          <w:szCs w:val="24"/>
        </w:rPr>
        <w:t>ностей специалистов, осуществляющих работы в</w:t>
      </w:r>
      <w:proofErr w:type="gramEnd"/>
      <w:r w:rsidR="00942A0A" w:rsidRPr="005E0801">
        <w:rPr>
          <w:rFonts w:cs="Times New Roman"/>
          <w:bCs/>
          <w:iCs/>
          <w:szCs w:val="24"/>
        </w:rPr>
        <w:t xml:space="preserve"> сфере [</w:t>
      </w:r>
      <w:r w:rsidR="00942A0A" w:rsidRPr="005E0801">
        <w:rPr>
          <w:rFonts w:cs="Times New Roman"/>
          <w:bCs/>
          <w:iCs/>
          <w:color w:val="FF0000"/>
          <w:szCs w:val="24"/>
        </w:rPr>
        <w:t>сфера деятельности</w:t>
      </w:r>
      <w:r w:rsidR="00942A0A" w:rsidRPr="005E0801">
        <w:rPr>
          <w:rFonts w:cs="Times New Roman"/>
          <w:bCs/>
          <w:iCs/>
          <w:szCs w:val="24"/>
        </w:rPr>
        <w:t>]</w:t>
      </w:r>
    </w:p>
    <w:p w:rsidR="00942A0A" w:rsidRPr="00942A0A" w:rsidRDefault="00D80E5D" w:rsidP="00942A0A">
      <w:pPr>
        <w:widowControl w:val="0"/>
        <w:rPr>
          <w:rFonts w:cs="Times New Roman"/>
          <w:color w:val="FF0000"/>
          <w:szCs w:val="24"/>
        </w:rPr>
      </w:pPr>
      <w:r w:rsidRPr="00942A0A">
        <w:rPr>
          <w:rFonts w:cs="Times New Roman"/>
          <w:color w:val="FF0000"/>
          <w:szCs w:val="24"/>
          <w:highlight w:val="yellow"/>
        </w:rPr>
        <w:t xml:space="preserve">Для </w:t>
      </w:r>
      <w:proofErr w:type="spellStart"/>
      <w:r w:rsidRPr="00942A0A">
        <w:rPr>
          <w:rFonts w:cs="Times New Roman"/>
          <w:color w:val="FF0000"/>
          <w:szCs w:val="24"/>
          <w:highlight w:val="yellow"/>
        </w:rPr>
        <w:t>бакалавриата</w:t>
      </w:r>
      <w:proofErr w:type="spellEnd"/>
      <w:r w:rsidRPr="00942A0A">
        <w:rPr>
          <w:rFonts w:cs="Times New Roman"/>
          <w:color w:val="FF0000"/>
          <w:szCs w:val="24"/>
          <w:highlight w:val="yellow"/>
        </w:rPr>
        <w:t xml:space="preserve"> и  </w:t>
      </w:r>
      <w:proofErr w:type="spellStart"/>
      <w:r w:rsidRPr="00942A0A">
        <w:rPr>
          <w:rFonts w:cs="Times New Roman"/>
          <w:color w:val="FF0000"/>
          <w:szCs w:val="24"/>
          <w:highlight w:val="yellow"/>
        </w:rPr>
        <w:t>специалитета</w:t>
      </w:r>
      <w:proofErr w:type="spellEnd"/>
      <w:r w:rsidRPr="00942A0A">
        <w:rPr>
          <w:rFonts w:cs="Times New Roman"/>
          <w:color w:val="FF0000"/>
          <w:szCs w:val="24"/>
        </w:rPr>
        <w:t xml:space="preserve"> </w:t>
      </w:r>
    </w:p>
    <w:p w:rsidR="00280822" w:rsidRPr="00942A0A" w:rsidRDefault="00280822" w:rsidP="00942A0A">
      <w:pPr>
        <w:widowControl w:val="0"/>
        <w:rPr>
          <w:rFonts w:cs="Times New Roman"/>
          <w:color w:val="FF0000"/>
          <w:szCs w:val="24"/>
        </w:rPr>
      </w:pPr>
      <w:r w:rsidRPr="00942A0A">
        <w:rPr>
          <w:rFonts w:cs="Times New Roman"/>
          <w:szCs w:val="24"/>
        </w:rPr>
        <w:t>Практика «</w:t>
      </w:r>
      <w:r w:rsidRPr="00942A0A">
        <w:rPr>
          <w:rFonts w:cs="Times New Roman"/>
          <w:szCs w:val="24"/>
          <w:highlight w:val="yellow"/>
        </w:rPr>
        <w:fldChar w:fldCharType="begin"/>
      </w:r>
      <w:r w:rsidRPr="00942A0A">
        <w:rPr>
          <w:rFonts w:cs="Times New Roman"/>
          <w:szCs w:val="24"/>
          <w:highlight w:val="yellow"/>
        </w:rPr>
        <w:instrText xml:space="preserve"> MERGEFIELD Наименование_дисциплины </w:instrText>
      </w:r>
      <w:r w:rsidRPr="00942A0A">
        <w:rPr>
          <w:rFonts w:cs="Times New Roman"/>
          <w:szCs w:val="24"/>
          <w:highlight w:val="yellow"/>
        </w:rPr>
        <w:fldChar w:fldCharType="separate"/>
      </w:r>
      <w:r w:rsidRPr="00942A0A">
        <w:rPr>
          <w:rFonts w:cs="Times New Roman"/>
          <w:szCs w:val="24"/>
          <w:highlight w:val="yellow"/>
        </w:rPr>
        <w:t>«Наименование_практики»</w:t>
      </w:r>
      <w:r w:rsidRPr="00942A0A">
        <w:rPr>
          <w:rFonts w:cs="Times New Roman"/>
          <w:szCs w:val="24"/>
          <w:highlight w:val="yellow"/>
        </w:rPr>
        <w:fldChar w:fldCharType="end"/>
      </w:r>
      <w:r w:rsidRPr="00942A0A">
        <w:rPr>
          <w:rFonts w:cs="Times New Roman"/>
          <w:szCs w:val="24"/>
        </w:rPr>
        <w:t>» в рамках воспитательной работы</w:t>
      </w:r>
      <w:r w:rsidR="009D09E4" w:rsidRPr="00942A0A">
        <w:rPr>
          <w:rFonts w:cs="Times New Roman"/>
          <w:szCs w:val="24"/>
        </w:rPr>
        <w:t xml:space="preserve"> с </w:t>
      </w:r>
      <w:proofErr w:type="gramStart"/>
      <w:r w:rsidR="009D09E4" w:rsidRPr="00942A0A">
        <w:rPr>
          <w:rFonts w:cs="Times New Roman"/>
          <w:szCs w:val="24"/>
        </w:rPr>
        <w:t>обуч</w:t>
      </w:r>
      <w:r w:rsidR="009D09E4" w:rsidRPr="00942A0A">
        <w:rPr>
          <w:rFonts w:cs="Times New Roman"/>
          <w:szCs w:val="24"/>
        </w:rPr>
        <w:t>а</w:t>
      </w:r>
      <w:r w:rsidR="009D09E4" w:rsidRPr="00942A0A">
        <w:rPr>
          <w:rFonts w:cs="Times New Roman"/>
          <w:szCs w:val="24"/>
        </w:rPr>
        <w:t>ющимися</w:t>
      </w:r>
      <w:proofErr w:type="gramEnd"/>
      <w:r w:rsidRPr="00942A0A">
        <w:rPr>
          <w:rFonts w:cs="Times New Roman"/>
          <w:szCs w:val="24"/>
        </w:rPr>
        <w:t xml:space="preserve"> способствует воспитанию самостоятельности личности, точности в работе и о</w:t>
      </w:r>
      <w:r w:rsidRPr="00942A0A">
        <w:rPr>
          <w:rFonts w:cs="Times New Roman"/>
          <w:szCs w:val="24"/>
        </w:rPr>
        <w:t>т</w:t>
      </w:r>
      <w:r w:rsidRPr="00942A0A">
        <w:rPr>
          <w:rFonts w:cs="Times New Roman"/>
          <w:szCs w:val="24"/>
        </w:rPr>
        <w:t>ветственности, происходит процесс привлечения студентов к профессиональному труду, сущность которого заключается в приобщении студентов к профессионально-трудовой деятельности и к связанным с ней социальным функциям в соответствии с направлением подготовки и будущим уровнем квалификации. Во время практики формируются созн</w:t>
      </w:r>
      <w:r w:rsidRPr="00942A0A">
        <w:rPr>
          <w:rFonts w:cs="Times New Roman"/>
          <w:szCs w:val="24"/>
        </w:rPr>
        <w:t>а</w:t>
      </w:r>
      <w:r w:rsidRPr="00942A0A">
        <w:rPr>
          <w:rFonts w:cs="Times New Roman"/>
          <w:szCs w:val="24"/>
        </w:rPr>
        <w:t>тельное отношение к выбранной профессии, социальная компетентность, навыки межли</w:t>
      </w:r>
      <w:r w:rsidRPr="00942A0A">
        <w:rPr>
          <w:rFonts w:cs="Times New Roman"/>
          <w:szCs w:val="24"/>
        </w:rPr>
        <w:t>ч</w:t>
      </w:r>
      <w:r w:rsidRPr="00942A0A">
        <w:rPr>
          <w:rFonts w:cs="Times New Roman"/>
          <w:szCs w:val="24"/>
        </w:rPr>
        <w:t>ностного делового общения, а также такие качества личности, как трудолюбие, раци</w:t>
      </w:r>
      <w:r w:rsidRPr="00942A0A">
        <w:rPr>
          <w:rFonts w:cs="Times New Roman"/>
          <w:szCs w:val="24"/>
        </w:rPr>
        <w:t>о</w:t>
      </w:r>
      <w:r w:rsidRPr="00942A0A">
        <w:rPr>
          <w:rFonts w:cs="Times New Roman"/>
          <w:szCs w:val="24"/>
        </w:rPr>
        <w:t>нальность, профессиональная этика, способность принимать решения, умение работать и другие. Происходит знакомство студентов с основами профессии, профессиональным опытом и этикой, повышение уровня адаптации к современному рынку труда</w:t>
      </w:r>
      <w:r w:rsidRPr="00942A0A">
        <w:rPr>
          <w:rFonts w:cs="Times New Roman"/>
          <w:color w:val="FF0000"/>
          <w:szCs w:val="24"/>
        </w:rPr>
        <w:t>.</w:t>
      </w:r>
    </w:p>
    <w:p w:rsidR="009D09E4" w:rsidRPr="00942A0A" w:rsidRDefault="009D09E4" w:rsidP="00280822">
      <w:pPr>
        <w:shd w:val="clear" w:color="auto" w:fill="FFFFFF"/>
        <w:spacing w:line="285" w:lineRule="atLeast"/>
        <w:ind w:firstLine="708"/>
        <w:rPr>
          <w:rFonts w:cs="Times New Roman"/>
          <w:szCs w:val="24"/>
        </w:rPr>
      </w:pPr>
    </w:p>
    <w:p w:rsidR="00C75CE1" w:rsidRPr="000A391F" w:rsidRDefault="000A391F" w:rsidP="000A391F">
      <w:pPr>
        <w:widowControl w:val="0"/>
        <w:numPr>
          <w:ilvl w:val="0"/>
          <w:numId w:val="1"/>
        </w:numPr>
        <w:rPr>
          <w:rFonts w:eastAsia="Calibri"/>
          <w:b/>
        </w:rPr>
      </w:pPr>
      <w:r w:rsidRPr="000A391F">
        <w:rPr>
          <w:rFonts w:eastAsia="Times New Roman" w:cs="Times New Roman"/>
          <w:b/>
          <w:bCs/>
          <w:szCs w:val="24"/>
          <w:lang w:eastAsia="ru-RU"/>
        </w:rPr>
        <w:t>Структура</w:t>
      </w:r>
      <w:r>
        <w:rPr>
          <w:b/>
          <w:bCs/>
          <w:spacing w:val="-6"/>
        </w:rPr>
        <w:t xml:space="preserve"> и с</w:t>
      </w:r>
      <w:r w:rsidR="00C75CE1" w:rsidRPr="003C2BB6">
        <w:rPr>
          <w:b/>
          <w:bCs/>
          <w:spacing w:val="-6"/>
        </w:rPr>
        <w:t xml:space="preserve">одержание </w:t>
      </w:r>
      <w:r w:rsidR="008D3E28" w:rsidRPr="003C2BB6">
        <w:rPr>
          <w:b/>
          <w:bCs/>
          <w:spacing w:val="-6"/>
        </w:rPr>
        <w:t>практики</w:t>
      </w:r>
    </w:p>
    <w:p w:rsidR="000A391F" w:rsidRDefault="000A391F" w:rsidP="000A391F">
      <w:pPr>
        <w:widowControl w:val="0"/>
        <w:ind w:left="1069" w:firstLine="0"/>
        <w:rPr>
          <w:rFonts w:eastAsia="Calibri"/>
          <w:b/>
        </w:rPr>
      </w:pPr>
    </w:p>
    <w:p w:rsidR="000A391F" w:rsidRDefault="000A391F" w:rsidP="000A391F">
      <w:pPr>
        <w:widowControl w:val="0"/>
        <w:rPr>
          <w:spacing w:val="2"/>
        </w:rPr>
      </w:pPr>
      <w:r w:rsidRPr="000A391F">
        <w:rPr>
          <w:spacing w:val="2"/>
        </w:rPr>
        <w:t>Практика «</w:t>
      </w:r>
      <w:r w:rsidRPr="000A391F">
        <w:rPr>
          <w:color w:val="000000" w:themeColor="text1"/>
          <w:highlight w:val="yellow"/>
        </w:rPr>
        <w:fldChar w:fldCharType="begin"/>
      </w:r>
      <w:r w:rsidRPr="000A391F">
        <w:rPr>
          <w:color w:val="000000" w:themeColor="text1"/>
          <w:highlight w:val="yellow"/>
        </w:rPr>
        <w:instrText xml:space="preserve"> MERGEFIELD Наименование_практики </w:instrText>
      </w:r>
      <w:r w:rsidRPr="000A391F">
        <w:rPr>
          <w:color w:val="000000" w:themeColor="text1"/>
          <w:highlight w:val="yellow"/>
        </w:rPr>
        <w:fldChar w:fldCharType="separate"/>
      </w:r>
      <w:r w:rsidRPr="000A391F">
        <w:rPr>
          <w:noProof/>
          <w:color w:val="000000" w:themeColor="text1"/>
          <w:highlight w:val="yellow"/>
        </w:rPr>
        <w:t>«Наименование_практики»</w:t>
      </w:r>
      <w:r w:rsidRPr="000A391F">
        <w:rPr>
          <w:color w:val="000000" w:themeColor="text1"/>
          <w:highlight w:val="yellow"/>
        </w:rPr>
        <w:fldChar w:fldCharType="end"/>
      </w:r>
      <w:r w:rsidRPr="000A391F">
        <w:rPr>
          <w:color w:val="000000" w:themeColor="text1"/>
        </w:rPr>
        <w:t xml:space="preserve"> (</w:t>
      </w:r>
      <w:r w:rsidRPr="000A391F">
        <w:rPr>
          <w:color w:val="000000" w:themeColor="text1"/>
          <w:highlight w:val="yellow"/>
        </w:rPr>
        <w:fldChar w:fldCharType="begin"/>
      </w:r>
      <w:r w:rsidRPr="000A391F">
        <w:rPr>
          <w:color w:val="000000" w:themeColor="text1"/>
          <w:highlight w:val="yellow"/>
        </w:rPr>
        <w:instrText xml:space="preserve"> MERGEFIELD "тип_практики" </w:instrText>
      </w:r>
      <w:r w:rsidRPr="000A391F">
        <w:rPr>
          <w:color w:val="000000" w:themeColor="text1"/>
          <w:highlight w:val="yellow"/>
        </w:rPr>
        <w:fldChar w:fldCharType="separate"/>
      </w:r>
      <w:r w:rsidRPr="000A391F">
        <w:rPr>
          <w:noProof/>
          <w:color w:val="000000" w:themeColor="text1"/>
          <w:highlight w:val="yellow"/>
        </w:rPr>
        <w:t>«тип_практики»</w:t>
      </w:r>
      <w:r w:rsidRPr="000A391F">
        <w:rPr>
          <w:color w:val="000000" w:themeColor="text1"/>
          <w:highlight w:val="yellow"/>
        </w:rPr>
        <w:fldChar w:fldCharType="end"/>
      </w:r>
      <w:r w:rsidRPr="000A391F">
        <w:rPr>
          <w:color w:val="000000" w:themeColor="text1"/>
        </w:rPr>
        <w:t xml:space="preserve">)» </w:t>
      </w:r>
      <w:r>
        <w:rPr>
          <w:spacing w:val="2"/>
        </w:rPr>
        <w:t>проводится:</w:t>
      </w:r>
    </w:p>
    <w:p w:rsidR="000A391F" w:rsidRDefault="000A391F" w:rsidP="000A391F">
      <w:pPr>
        <w:widowControl w:val="0"/>
        <w:rPr>
          <w:spacing w:val="2"/>
          <w:szCs w:val="28"/>
        </w:rPr>
      </w:pPr>
      <w:r>
        <w:rPr>
          <w:spacing w:val="2"/>
        </w:rPr>
        <w:t xml:space="preserve">- очная форма обучения - </w:t>
      </w:r>
      <w:r w:rsidRPr="000A391F">
        <w:rPr>
          <w:spacing w:val="2"/>
          <w:szCs w:val="28"/>
        </w:rPr>
        <w:t xml:space="preserve">на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курс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«курс»</w:t>
      </w:r>
      <w:r w:rsidRPr="000A391F">
        <w:rPr>
          <w:spacing w:val="2"/>
          <w:szCs w:val="28"/>
          <w:highlight w:val="yellow"/>
        </w:rPr>
        <w:fldChar w:fldCharType="end"/>
      </w:r>
      <w:r w:rsidRPr="000A391F">
        <w:rPr>
          <w:spacing w:val="2"/>
          <w:szCs w:val="28"/>
        </w:rPr>
        <w:t xml:space="preserve"> курс</w:t>
      </w:r>
      <w:proofErr w:type="gramStart"/>
      <w:r w:rsidRPr="000A391F">
        <w:rPr>
          <w:spacing w:val="2"/>
          <w:szCs w:val="28"/>
        </w:rPr>
        <w:t>е(</w:t>
      </w:r>
      <w:proofErr w:type="gramEnd"/>
      <w:r w:rsidRPr="000A391F">
        <w:rPr>
          <w:spacing w:val="2"/>
          <w:szCs w:val="28"/>
        </w:rPr>
        <w:t xml:space="preserve">ах) в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"семестр"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«семестр»</w:t>
      </w:r>
      <w:r w:rsidRPr="000A391F">
        <w:rPr>
          <w:spacing w:val="2"/>
          <w:szCs w:val="28"/>
          <w:highlight w:val="yellow"/>
        </w:rPr>
        <w:fldChar w:fldCharType="end"/>
      </w:r>
      <w:r>
        <w:rPr>
          <w:spacing w:val="2"/>
          <w:szCs w:val="28"/>
        </w:rPr>
        <w:t xml:space="preserve"> семестре(ах);</w:t>
      </w:r>
    </w:p>
    <w:p w:rsidR="000A391F" w:rsidRDefault="000A391F" w:rsidP="000A391F">
      <w:pPr>
        <w:widowControl w:val="0"/>
        <w:rPr>
          <w:spacing w:val="2"/>
          <w:szCs w:val="28"/>
        </w:rPr>
      </w:pPr>
      <w:r>
        <w:rPr>
          <w:spacing w:val="2"/>
          <w:szCs w:val="28"/>
        </w:rPr>
        <w:t>- за</w:t>
      </w:r>
      <w:r>
        <w:rPr>
          <w:spacing w:val="2"/>
        </w:rPr>
        <w:t xml:space="preserve">очная форма обучения - </w:t>
      </w:r>
      <w:r w:rsidRPr="000A391F">
        <w:rPr>
          <w:spacing w:val="2"/>
          <w:szCs w:val="28"/>
        </w:rPr>
        <w:t xml:space="preserve">на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курс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«курс»</w:t>
      </w:r>
      <w:r w:rsidRPr="000A391F">
        <w:rPr>
          <w:spacing w:val="2"/>
          <w:szCs w:val="28"/>
          <w:highlight w:val="yellow"/>
        </w:rPr>
        <w:fldChar w:fldCharType="end"/>
      </w:r>
      <w:r w:rsidRPr="000A391F">
        <w:rPr>
          <w:spacing w:val="2"/>
          <w:szCs w:val="28"/>
        </w:rPr>
        <w:t xml:space="preserve"> курс</w:t>
      </w:r>
      <w:proofErr w:type="gramStart"/>
      <w:r w:rsidRPr="000A391F">
        <w:rPr>
          <w:spacing w:val="2"/>
          <w:szCs w:val="28"/>
        </w:rPr>
        <w:t>е(</w:t>
      </w:r>
      <w:proofErr w:type="gramEnd"/>
      <w:r w:rsidRPr="000A391F">
        <w:rPr>
          <w:spacing w:val="2"/>
          <w:szCs w:val="28"/>
        </w:rPr>
        <w:t xml:space="preserve">ах) в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"семестр"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«семестр»</w:t>
      </w:r>
      <w:r w:rsidRPr="000A391F">
        <w:rPr>
          <w:spacing w:val="2"/>
          <w:szCs w:val="28"/>
          <w:highlight w:val="yellow"/>
        </w:rPr>
        <w:fldChar w:fldCharType="end"/>
      </w:r>
      <w:r>
        <w:rPr>
          <w:spacing w:val="2"/>
          <w:szCs w:val="28"/>
        </w:rPr>
        <w:t xml:space="preserve"> семестре(ах);</w:t>
      </w:r>
    </w:p>
    <w:p w:rsidR="000A391F" w:rsidRDefault="000A391F" w:rsidP="000A391F">
      <w:pPr>
        <w:widowControl w:val="0"/>
        <w:rPr>
          <w:spacing w:val="2"/>
          <w:szCs w:val="28"/>
        </w:rPr>
      </w:pPr>
      <w:r>
        <w:rPr>
          <w:spacing w:val="2"/>
        </w:rPr>
        <w:t xml:space="preserve">- очно-заочная форма обучения - </w:t>
      </w:r>
      <w:r w:rsidRPr="000A391F">
        <w:rPr>
          <w:spacing w:val="2"/>
          <w:szCs w:val="28"/>
        </w:rPr>
        <w:t xml:space="preserve">на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курс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«курс»</w:t>
      </w:r>
      <w:r w:rsidRPr="000A391F">
        <w:rPr>
          <w:spacing w:val="2"/>
          <w:szCs w:val="28"/>
          <w:highlight w:val="yellow"/>
        </w:rPr>
        <w:fldChar w:fldCharType="end"/>
      </w:r>
      <w:r w:rsidRPr="000A391F">
        <w:rPr>
          <w:spacing w:val="2"/>
          <w:szCs w:val="28"/>
        </w:rPr>
        <w:t xml:space="preserve"> курс</w:t>
      </w:r>
      <w:proofErr w:type="gramStart"/>
      <w:r w:rsidRPr="000A391F">
        <w:rPr>
          <w:spacing w:val="2"/>
          <w:szCs w:val="28"/>
        </w:rPr>
        <w:t>е(</w:t>
      </w:r>
      <w:proofErr w:type="gramEnd"/>
      <w:r w:rsidRPr="000A391F">
        <w:rPr>
          <w:spacing w:val="2"/>
          <w:szCs w:val="28"/>
        </w:rPr>
        <w:t xml:space="preserve">ах) в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"семестр"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«семестр»</w:t>
      </w:r>
      <w:r w:rsidRPr="000A391F">
        <w:rPr>
          <w:spacing w:val="2"/>
          <w:szCs w:val="28"/>
          <w:highlight w:val="yellow"/>
        </w:rPr>
        <w:fldChar w:fldCharType="end"/>
      </w:r>
      <w:r>
        <w:rPr>
          <w:spacing w:val="2"/>
          <w:szCs w:val="28"/>
        </w:rPr>
        <w:t xml:space="preserve"> семестре(ах);</w:t>
      </w:r>
    </w:p>
    <w:p w:rsidR="000A391F" w:rsidRPr="00BD79EA" w:rsidRDefault="000A391F" w:rsidP="000A391F">
      <w:pPr>
        <w:widowControl w:val="0"/>
        <w:rPr>
          <w:rFonts w:eastAsia="Times New Roman" w:cs="Times New Roman"/>
          <w:bCs/>
          <w:szCs w:val="24"/>
          <w:lang w:eastAsia="ru-RU"/>
        </w:rPr>
      </w:pPr>
      <w:r w:rsidRPr="00BD79EA">
        <w:rPr>
          <w:rFonts w:eastAsia="Times New Roman" w:cs="Times New Roman"/>
          <w:bCs/>
          <w:szCs w:val="24"/>
          <w:lang w:eastAsia="ru-RU"/>
        </w:rPr>
        <w:t xml:space="preserve">Общая трудоемкость практики составляет </w: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begin"/>
      </w:r>
      <w:r>
        <w:rPr>
          <w:rFonts w:eastAsia="Times New Roman" w:cs="Times New Roman"/>
          <w:bCs/>
          <w:szCs w:val="24"/>
          <w:highlight w:val="yellow"/>
          <w:lang w:eastAsia="ru-RU"/>
        </w:rPr>
        <w:instrText xml:space="preserve"> MERGEFIELD "зе" </w:instrTex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bCs/>
          <w:noProof/>
          <w:szCs w:val="24"/>
          <w:highlight w:val="yellow"/>
          <w:lang w:eastAsia="ru-RU"/>
        </w:rPr>
        <w:t>«зе»</w: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end"/>
      </w:r>
      <w:r w:rsidRPr="00BB6BA2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BB6BA2">
        <w:rPr>
          <w:rFonts w:eastAsia="Times New Roman" w:cs="Times New Roman"/>
          <w:bCs/>
          <w:szCs w:val="24"/>
          <w:lang w:eastAsia="ru-RU"/>
        </w:rPr>
        <w:t>з</w:t>
      </w:r>
      <w:r>
        <w:rPr>
          <w:rFonts w:eastAsia="Times New Roman" w:cs="Times New Roman"/>
          <w:bCs/>
          <w:szCs w:val="24"/>
          <w:lang w:eastAsia="ru-RU"/>
        </w:rPr>
        <w:t>.</w:t>
      </w:r>
      <w:r w:rsidRPr="00BB6BA2">
        <w:rPr>
          <w:rFonts w:eastAsia="Times New Roman" w:cs="Times New Roman"/>
          <w:bCs/>
          <w:szCs w:val="24"/>
          <w:lang w:eastAsia="ru-RU"/>
        </w:rPr>
        <w:t>е</w:t>
      </w:r>
      <w:proofErr w:type="spellEnd"/>
      <w:r>
        <w:rPr>
          <w:rFonts w:eastAsia="Times New Roman" w:cs="Times New Roman"/>
          <w:bCs/>
          <w:szCs w:val="24"/>
          <w:lang w:eastAsia="ru-RU"/>
        </w:rPr>
        <w:t>.</w:t>
      </w:r>
      <w:r w:rsidRPr="006A62E7">
        <w:rPr>
          <w:rFonts w:eastAsia="Times New Roman" w:cs="Times New Roman"/>
          <w:spacing w:val="2"/>
          <w:szCs w:val="24"/>
          <w:lang w:eastAsia="ru-RU"/>
        </w:rPr>
        <w:t xml:space="preserve"> </w:t>
      </w:r>
      <w:r>
        <w:rPr>
          <w:rFonts w:eastAsia="Times New Roman" w:cs="Times New Roman"/>
          <w:spacing w:val="2"/>
          <w:szCs w:val="24"/>
          <w:lang w:eastAsia="ru-RU"/>
        </w:rPr>
        <w:t>(</w: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begin"/>
      </w:r>
      <w:r>
        <w:rPr>
          <w:rFonts w:eastAsia="Times New Roman" w:cs="Times New Roman"/>
          <w:bCs/>
          <w:szCs w:val="24"/>
          <w:highlight w:val="yellow"/>
          <w:lang w:eastAsia="ru-RU"/>
        </w:rPr>
        <w:instrText xml:space="preserve"> MERGEFIELD часы </w:instrTex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bCs/>
          <w:noProof/>
          <w:szCs w:val="24"/>
          <w:highlight w:val="yellow"/>
          <w:lang w:eastAsia="ru-RU"/>
        </w:rPr>
        <w:t>«часы»</w: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spacing w:val="2"/>
          <w:szCs w:val="24"/>
          <w:lang w:eastAsia="ru-RU"/>
        </w:rPr>
        <w:t>акад</w:t>
      </w:r>
      <w:r>
        <w:rPr>
          <w:rFonts w:eastAsia="Times New Roman" w:cs="Times New Roman"/>
          <w:spacing w:val="2"/>
          <w:szCs w:val="24"/>
          <w:lang w:eastAsia="ru-RU"/>
        </w:rPr>
        <w:t>. ч</w:t>
      </w:r>
      <w:r w:rsidRPr="00BD79EA">
        <w:rPr>
          <w:rFonts w:eastAsia="Times New Roman" w:cs="Times New Roman"/>
          <w:spacing w:val="2"/>
          <w:szCs w:val="24"/>
          <w:lang w:eastAsia="ru-RU"/>
        </w:rPr>
        <w:t>ас</w:t>
      </w:r>
      <w:r>
        <w:rPr>
          <w:rFonts w:eastAsia="Times New Roman" w:cs="Times New Roman"/>
          <w:spacing w:val="2"/>
          <w:szCs w:val="24"/>
          <w:lang w:eastAsia="ru-RU"/>
        </w:rPr>
        <w:t>.</w:t>
      </w:r>
      <w:r w:rsidRPr="00BD79EA">
        <w:rPr>
          <w:rFonts w:eastAsia="Times New Roman" w:cs="Times New Roman"/>
          <w:spacing w:val="2"/>
          <w:szCs w:val="24"/>
          <w:lang w:eastAsia="ru-RU"/>
        </w:rPr>
        <w:t>)</w:t>
      </w:r>
    </w:p>
    <w:p w:rsidR="000A391F" w:rsidRPr="00BD79EA" w:rsidRDefault="000A391F" w:rsidP="000A391F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  <w:r>
        <w:rPr>
          <w:rFonts w:eastAsia="Times New Roman" w:cs="Times New Roman"/>
          <w:spacing w:val="2"/>
          <w:szCs w:val="24"/>
          <w:lang w:eastAsia="ru-RU"/>
        </w:rPr>
        <w:t xml:space="preserve">Продолжительность практики </w:t>
      </w:r>
      <w:r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begin"/>
      </w:r>
      <w:r>
        <w:rPr>
          <w:rFonts w:eastAsia="Times New Roman" w:cs="Times New Roman"/>
          <w:spacing w:val="2"/>
          <w:szCs w:val="24"/>
          <w:highlight w:val="yellow"/>
          <w:lang w:eastAsia="ru-RU"/>
        </w:rPr>
        <w:instrText xml:space="preserve"> MERGEFIELD недель_по_КУГ </w:instrText>
      </w:r>
      <w:r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4"/>
          <w:highlight w:val="yellow"/>
          <w:lang w:eastAsia="ru-RU"/>
        </w:rPr>
        <w:t>«недель_по_КУГ»</w:t>
      </w:r>
      <w:r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spacing w:val="2"/>
          <w:szCs w:val="24"/>
          <w:lang w:eastAsia="ru-RU"/>
        </w:rPr>
        <w:t xml:space="preserve"> </w:t>
      </w:r>
      <w:proofErr w:type="spellStart"/>
      <w:r w:rsidRPr="00BD79EA">
        <w:rPr>
          <w:rFonts w:eastAsia="Times New Roman" w:cs="Times New Roman"/>
          <w:spacing w:val="2"/>
          <w:szCs w:val="24"/>
          <w:lang w:eastAsia="ru-RU"/>
        </w:rPr>
        <w:t>нед</w:t>
      </w:r>
      <w:proofErr w:type="spellEnd"/>
      <w:r>
        <w:rPr>
          <w:rFonts w:eastAsia="Times New Roman" w:cs="Times New Roman"/>
          <w:spacing w:val="2"/>
          <w:szCs w:val="24"/>
          <w:lang w:eastAsia="ru-RU"/>
        </w:rPr>
        <w:t>.</w:t>
      </w:r>
      <w:r w:rsidRPr="00BD79EA">
        <w:rPr>
          <w:rFonts w:eastAsia="Times New Roman" w:cs="Times New Roman"/>
          <w:spacing w:val="2"/>
          <w:szCs w:val="24"/>
          <w:lang w:eastAsia="ru-RU"/>
        </w:rPr>
        <w:t xml:space="preserve"> в соответствии с утве</w:t>
      </w:r>
      <w:r w:rsidRPr="00BD79EA">
        <w:rPr>
          <w:rFonts w:eastAsia="Times New Roman" w:cs="Times New Roman"/>
          <w:spacing w:val="2"/>
          <w:szCs w:val="24"/>
          <w:lang w:eastAsia="ru-RU"/>
        </w:rPr>
        <w:t>р</w:t>
      </w:r>
      <w:r w:rsidRPr="00BD79EA">
        <w:rPr>
          <w:rFonts w:eastAsia="Times New Roman" w:cs="Times New Roman"/>
          <w:spacing w:val="2"/>
          <w:szCs w:val="24"/>
          <w:lang w:eastAsia="ru-RU"/>
        </w:rPr>
        <w:t xml:space="preserve">жденным календарным учебным графиком. </w:t>
      </w:r>
    </w:p>
    <w:p w:rsidR="000A391F" w:rsidRDefault="000A391F" w:rsidP="007E294A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</w:p>
    <w:p w:rsidR="00C75CE1" w:rsidRDefault="00C75CE1" w:rsidP="007E294A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BD79EA">
        <w:rPr>
          <w:rFonts w:eastAsia="Times New Roman" w:cs="Times New Roman"/>
          <w:szCs w:val="24"/>
          <w:lang w:eastAsia="ru-RU"/>
        </w:rPr>
        <w:t xml:space="preserve">Таблица  – Структура и содержание </w:t>
      </w:r>
      <w:r w:rsidR="00EA5A62" w:rsidRPr="00BD79EA">
        <w:rPr>
          <w:rFonts w:eastAsia="Times New Roman" w:cs="Times New Roman"/>
          <w:szCs w:val="24"/>
          <w:lang w:eastAsia="ru-RU"/>
        </w:rPr>
        <w:t>практики по разделам (этапам)</w:t>
      </w:r>
    </w:p>
    <w:p w:rsidR="007E294A" w:rsidRPr="00BD79EA" w:rsidRDefault="007E294A" w:rsidP="007E294A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049"/>
        <w:gridCol w:w="2544"/>
        <w:gridCol w:w="1751"/>
      </w:tblGrid>
      <w:tr w:rsidR="00C963C7" w:rsidRPr="00BD79EA" w:rsidTr="005E0E31">
        <w:trPr>
          <w:trHeight w:val="541"/>
          <w:tblHeader/>
        </w:trPr>
        <w:tc>
          <w:tcPr>
            <w:tcW w:w="2227" w:type="dxa"/>
            <w:vAlign w:val="center"/>
          </w:tcPr>
          <w:p w:rsidR="00C963C7" w:rsidRPr="00BD79EA" w:rsidRDefault="00C963C7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Наименование разделов </w:t>
            </w:r>
          </w:p>
        </w:tc>
        <w:tc>
          <w:tcPr>
            <w:tcW w:w="3049" w:type="dxa"/>
            <w:vAlign w:val="center"/>
          </w:tcPr>
          <w:p w:rsidR="00C963C7" w:rsidRPr="00BD79EA" w:rsidRDefault="003230B4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cs="Times New Roman"/>
                <w:b/>
                <w:szCs w:val="24"/>
              </w:rPr>
              <w:t>Содержание раздела (этапа) практики</w:t>
            </w:r>
          </w:p>
        </w:tc>
        <w:tc>
          <w:tcPr>
            <w:tcW w:w="2544" w:type="dxa"/>
            <w:vAlign w:val="center"/>
          </w:tcPr>
          <w:p w:rsidR="00C963C7" w:rsidRPr="00BD79EA" w:rsidRDefault="00C963C7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Форма проведения</w:t>
            </w:r>
            <w:r w:rsidR="003230B4" w:rsidRPr="00BD79EA">
              <w:rPr>
                <w:rFonts w:eastAsia="HiddenHorzOCR" w:cs="Times New Roman"/>
                <w:b/>
                <w:szCs w:val="24"/>
              </w:rPr>
              <w:t xml:space="preserve"> или контроля</w:t>
            </w:r>
          </w:p>
        </w:tc>
        <w:tc>
          <w:tcPr>
            <w:tcW w:w="1751" w:type="dxa"/>
            <w:vAlign w:val="center"/>
          </w:tcPr>
          <w:p w:rsidR="00C963C7" w:rsidRPr="00BD79EA" w:rsidRDefault="00C963C7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Трудоемкость</w:t>
            </w:r>
            <w:r w:rsidR="005E0E31" w:rsidRPr="00BD79EA">
              <w:rPr>
                <w:rFonts w:eastAsia="HiddenHorzOCR" w:cs="Times New Roman"/>
                <w:b/>
                <w:szCs w:val="24"/>
              </w:rPr>
              <w:t xml:space="preserve"> </w:t>
            </w:r>
            <w:r w:rsidRPr="00BD79EA">
              <w:rPr>
                <w:rFonts w:eastAsia="HiddenHorzOCR" w:cs="Times New Roman"/>
                <w:b/>
                <w:szCs w:val="24"/>
              </w:rPr>
              <w:t>(в часах)</w:t>
            </w:r>
          </w:p>
        </w:tc>
      </w:tr>
      <w:tr w:rsidR="00C963C7" w:rsidRPr="00BD79EA" w:rsidTr="005E0E31">
        <w:trPr>
          <w:trHeight w:val="335"/>
        </w:trPr>
        <w:tc>
          <w:tcPr>
            <w:tcW w:w="9571" w:type="dxa"/>
            <w:gridSpan w:val="4"/>
            <w:vAlign w:val="center"/>
          </w:tcPr>
          <w:p w:rsidR="00C963C7" w:rsidRPr="00BD79EA" w:rsidRDefault="003230B4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 xml:space="preserve">Раздел </w:t>
            </w:r>
            <w:r w:rsidR="00C963C7" w:rsidRPr="00BD79EA">
              <w:rPr>
                <w:rFonts w:eastAsia="HiddenHorzOCR" w:cs="Times New Roman"/>
                <w:b/>
                <w:szCs w:val="24"/>
              </w:rPr>
              <w:t>1 Подготовительный этап</w:t>
            </w: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2544" w:type="dxa"/>
            <w:vAlign w:val="center"/>
          </w:tcPr>
          <w:p w:rsidR="00251BD5" w:rsidRPr="00A45499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color w:val="984806" w:themeColor="accent6" w:themeShade="8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>
              <w:rPr>
                <w:rFonts w:eastAsia="Arial Unicode MS" w:cs="Times New Roman"/>
                <w:i/>
                <w:szCs w:val="24"/>
              </w:rPr>
              <w:t>О</w:t>
            </w:r>
            <w:r w:rsidRPr="00251BD5">
              <w:rPr>
                <w:rFonts w:eastAsia="Arial Unicode MS" w:cs="Times New Roman"/>
                <w:i/>
                <w:szCs w:val="24"/>
              </w:rPr>
              <w:t xml:space="preserve">формление временных пропусков для прохода в </w:t>
            </w:r>
            <w:r w:rsidRPr="00251BD5">
              <w:rPr>
                <w:rFonts w:eastAsia="Arial Unicode MS" w:cs="Times New Roman"/>
                <w:i/>
                <w:szCs w:val="24"/>
              </w:rPr>
              <w:lastRenderedPageBreak/>
              <w:t>профильную организацию (при необходимости).</w:t>
            </w:r>
          </w:p>
        </w:tc>
        <w:tc>
          <w:tcPr>
            <w:tcW w:w="2544" w:type="dxa"/>
            <w:vAlign w:val="center"/>
          </w:tcPr>
          <w:p w:rsidR="00251BD5" w:rsidRPr="00A45499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color w:val="984806" w:themeColor="accent6" w:themeShade="8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Проведение медицинских осмотров (обследований) в случае выполнения обуч</w:t>
            </w:r>
            <w:r w:rsidRPr="00251BD5">
              <w:rPr>
                <w:rFonts w:eastAsia="Arial Unicode MS" w:cs="Times New Roman"/>
                <w:i/>
                <w:szCs w:val="24"/>
              </w:rPr>
              <w:t>а</w:t>
            </w:r>
            <w:r w:rsidRPr="00251BD5">
              <w:rPr>
                <w:rFonts w:eastAsia="Arial Unicode MS" w:cs="Times New Roman"/>
                <w:i/>
                <w:szCs w:val="24"/>
              </w:rPr>
              <w:t>ющимся работ, при выпо</w:t>
            </w:r>
            <w:r w:rsidRPr="00251BD5">
              <w:rPr>
                <w:rFonts w:eastAsia="Arial Unicode MS" w:cs="Times New Roman"/>
                <w:i/>
                <w:szCs w:val="24"/>
              </w:rPr>
              <w:t>л</w:t>
            </w:r>
            <w:r w:rsidRPr="00251BD5">
              <w:rPr>
                <w:rFonts w:eastAsia="Arial Unicode MS" w:cs="Times New Roman"/>
                <w:i/>
                <w:szCs w:val="24"/>
              </w:rPr>
              <w:t>нении которых проводятся обязательные предвар</w:t>
            </w:r>
            <w:r w:rsidRPr="00251BD5">
              <w:rPr>
                <w:rFonts w:eastAsia="Arial Unicode MS" w:cs="Times New Roman"/>
                <w:i/>
                <w:szCs w:val="24"/>
              </w:rPr>
              <w:t>и</w:t>
            </w:r>
            <w:r w:rsidRPr="00251BD5">
              <w:rPr>
                <w:rFonts w:eastAsia="Arial Unicode MS" w:cs="Times New Roman"/>
                <w:i/>
                <w:szCs w:val="24"/>
              </w:rPr>
              <w:t>тельные и периодические медицинские осмотры (о</w:t>
            </w:r>
            <w:r w:rsidRPr="00251BD5">
              <w:rPr>
                <w:rFonts w:eastAsia="Arial Unicode MS" w:cs="Times New Roman"/>
                <w:i/>
                <w:szCs w:val="24"/>
              </w:rPr>
              <w:t>б</w:t>
            </w:r>
            <w:r w:rsidRPr="00251BD5">
              <w:rPr>
                <w:rFonts w:eastAsia="Arial Unicode MS" w:cs="Times New Roman"/>
                <w:i/>
                <w:szCs w:val="24"/>
              </w:rPr>
              <w:t>следования) в соотве</w:t>
            </w:r>
            <w:r w:rsidRPr="00251BD5">
              <w:rPr>
                <w:rFonts w:eastAsia="Arial Unicode MS" w:cs="Times New Roman"/>
                <w:i/>
                <w:szCs w:val="24"/>
              </w:rPr>
              <w:t>т</w:t>
            </w:r>
            <w:r w:rsidRPr="00251BD5">
              <w:rPr>
                <w:rFonts w:eastAsia="Arial Unicode MS" w:cs="Times New Roman"/>
                <w:i/>
                <w:szCs w:val="24"/>
              </w:rPr>
              <w:t>ствии с законодател</w:t>
            </w:r>
            <w:r w:rsidRPr="00251BD5">
              <w:rPr>
                <w:rFonts w:eastAsia="Arial Unicode MS" w:cs="Times New Roman"/>
                <w:i/>
                <w:szCs w:val="24"/>
              </w:rPr>
              <w:t>ь</w:t>
            </w:r>
            <w:r w:rsidRPr="00251BD5">
              <w:rPr>
                <w:rFonts w:eastAsia="Arial Unicode MS" w:cs="Times New Roman"/>
                <w:i/>
                <w:szCs w:val="24"/>
              </w:rPr>
              <w:t xml:space="preserve">ством РФ </w:t>
            </w: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Вводный инструктаж по правилам охраны труда, технике безопасности, пожарной безопасности,</w:t>
            </w:r>
            <w:r>
              <w:rPr>
                <w:rFonts w:eastAsia="Arial Unicode MS" w:cs="Times New Roman"/>
                <w:i/>
                <w:szCs w:val="24"/>
              </w:rPr>
              <w:t xml:space="preserve"> правилам внутреннего распорядка</w:t>
            </w:r>
            <w:r w:rsidRPr="00251BD5">
              <w:rPr>
                <w:rFonts w:eastAsia="Arial Unicode MS" w:cs="Times New Roman"/>
                <w:i/>
                <w:szCs w:val="24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251B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>Текущий ко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>н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троль по разделу 1 </w:t>
            </w:r>
          </w:p>
        </w:tc>
        <w:tc>
          <w:tcPr>
            <w:tcW w:w="3049" w:type="dxa"/>
            <w:vAlign w:val="center"/>
          </w:tcPr>
          <w:p w:rsidR="00251BD5" w:rsidRPr="00401354" w:rsidRDefault="00251BD5" w:rsidP="007E294A">
            <w:pPr>
              <w:widowControl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Собеседование по  </w:t>
            </w:r>
            <w:r w:rsidRPr="00251BD5">
              <w:rPr>
                <w:rFonts w:eastAsia="Arial Unicode MS" w:cs="Times New Roman"/>
                <w:i/>
                <w:szCs w:val="24"/>
              </w:rPr>
              <w:t>правилам охраны труда, технике бе</w:t>
            </w:r>
            <w:r w:rsidRPr="00251BD5">
              <w:rPr>
                <w:rFonts w:eastAsia="Arial Unicode MS" w:cs="Times New Roman"/>
                <w:i/>
                <w:szCs w:val="24"/>
              </w:rPr>
              <w:t>з</w:t>
            </w:r>
            <w:r w:rsidRPr="00251BD5">
              <w:rPr>
                <w:rFonts w:eastAsia="Arial Unicode MS" w:cs="Times New Roman"/>
                <w:i/>
                <w:szCs w:val="24"/>
              </w:rPr>
              <w:t>опасности, пожарной безопасности,</w:t>
            </w:r>
            <w:r>
              <w:rPr>
                <w:rFonts w:eastAsia="Arial Unicode MS" w:cs="Times New Roman"/>
                <w:i/>
                <w:szCs w:val="24"/>
              </w:rPr>
              <w:t xml:space="preserve"> прав</w:t>
            </w:r>
            <w:r>
              <w:rPr>
                <w:rFonts w:eastAsia="Arial Unicode MS" w:cs="Times New Roman"/>
                <w:i/>
                <w:szCs w:val="24"/>
              </w:rPr>
              <w:t>и</w:t>
            </w:r>
            <w:r>
              <w:rPr>
                <w:rFonts w:eastAsia="Arial Unicode MS" w:cs="Times New Roman"/>
                <w:i/>
                <w:szCs w:val="24"/>
              </w:rPr>
              <w:t>лам внутреннего ра</w:t>
            </w:r>
            <w:r>
              <w:rPr>
                <w:rFonts w:eastAsia="Arial Unicode MS" w:cs="Times New Roman"/>
                <w:i/>
                <w:szCs w:val="24"/>
              </w:rPr>
              <w:t>с</w:t>
            </w:r>
            <w:r>
              <w:rPr>
                <w:rFonts w:eastAsia="Arial Unicode MS" w:cs="Times New Roman"/>
                <w:i/>
                <w:szCs w:val="24"/>
              </w:rPr>
              <w:t>порядка</w:t>
            </w: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2 часа</w:t>
            </w:r>
          </w:p>
        </w:tc>
      </w:tr>
      <w:tr w:rsidR="00251BD5" w:rsidRPr="00BD79EA" w:rsidTr="00401354">
        <w:trPr>
          <w:trHeight w:val="288"/>
        </w:trPr>
        <w:tc>
          <w:tcPr>
            <w:tcW w:w="9571" w:type="dxa"/>
            <w:gridSpan w:val="4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Раздел 2 Основной этап</w:t>
            </w: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401354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3049" w:type="dxa"/>
            <w:vAlign w:val="center"/>
          </w:tcPr>
          <w:p w:rsidR="00251BD5" w:rsidRPr="009E6DC4" w:rsidRDefault="00251BD5" w:rsidP="00ED7263">
            <w:pPr>
              <w:ind w:firstLine="0"/>
              <w:rPr>
                <w:i/>
                <w:szCs w:val="24"/>
              </w:rPr>
            </w:pPr>
            <w:r w:rsidRPr="009E6DC4">
              <w:rPr>
                <w:i/>
              </w:rPr>
              <w:t>Выполнение индивидуал</w:t>
            </w:r>
            <w:r w:rsidRPr="009E6DC4">
              <w:rPr>
                <w:i/>
              </w:rPr>
              <w:t>ь</w:t>
            </w:r>
            <w:r w:rsidRPr="009E6DC4">
              <w:rPr>
                <w:i/>
              </w:rPr>
              <w:t>н</w:t>
            </w:r>
            <w:r w:rsidR="00ED7263">
              <w:rPr>
                <w:i/>
              </w:rPr>
              <w:t xml:space="preserve">ых </w:t>
            </w:r>
            <w:r w:rsidRPr="009E6DC4">
              <w:rPr>
                <w:i/>
              </w:rPr>
              <w:t xml:space="preserve"> задани</w:t>
            </w:r>
            <w:r w:rsidR="00ED7263">
              <w:rPr>
                <w:i/>
              </w:rPr>
              <w:t>й</w:t>
            </w:r>
            <w:r w:rsidRPr="009E6DC4">
              <w:rPr>
                <w:i/>
              </w:rPr>
              <w:t xml:space="preserve"> практики</w:t>
            </w: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401354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3049" w:type="dxa"/>
            <w:vAlign w:val="center"/>
          </w:tcPr>
          <w:p w:rsidR="00251BD5" w:rsidRPr="009E6DC4" w:rsidRDefault="00251BD5" w:rsidP="00251BD5">
            <w:pPr>
              <w:ind w:firstLine="0"/>
              <w:rPr>
                <w:i/>
                <w:szCs w:val="24"/>
              </w:rPr>
            </w:pPr>
            <w:r w:rsidRPr="009E6DC4">
              <w:rPr>
                <w:i/>
              </w:rPr>
              <w:t>Консультации руковод</w:t>
            </w:r>
            <w:r w:rsidRPr="009E6DC4">
              <w:rPr>
                <w:i/>
              </w:rPr>
              <w:t>и</w:t>
            </w:r>
            <w:r w:rsidRPr="009E6DC4">
              <w:rPr>
                <w:i/>
              </w:rPr>
              <w:t>тел</w:t>
            </w:r>
            <w:proofErr w:type="gramStart"/>
            <w:r w:rsidRPr="009E6DC4">
              <w:rPr>
                <w:i/>
              </w:rPr>
              <w:t>я(</w:t>
            </w:r>
            <w:proofErr w:type="gramEnd"/>
            <w:r w:rsidRPr="009E6DC4">
              <w:rPr>
                <w:i/>
              </w:rPr>
              <w:t>-ей) практики о ходе выполнения заданий, оформлении и содержании отчета, по произво</w:t>
            </w:r>
            <w:r w:rsidRPr="009E6DC4">
              <w:rPr>
                <w:i/>
              </w:rPr>
              <w:t>д</w:t>
            </w:r>
            <w:r w:rsidRPr="009E6DC4">
              <w:rPr>
                <w:i/>
              </w:rPr>
              <w:t>ственным вопросам</w:t>
            </w: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С</w:t>
            </w:r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обеседование с </w:t>
            </w:r>
            <w:proofErr w:type="gramStart"/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об</w:t>
            </w:r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у</w:t>
            </w:r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чающимся</w:t>
            </w:r>
            <w:proofErr w:type="gramEnd"/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9E6DC4" w:rsidRDefault="00251BD5" w:rsidP="00251BD5">
            <w:pPr>
              <w:ind w:firstLine="0"/>
              <w:rPr>
                <w:i/>
                <w:szCs w:val="24"/>
              </w:rPr>
            </w:pPr>
            <w:r w:rsidRPr="009E6DC4">
              <w:rPr>
                <w:i/>
              </w:rPr>
              <w:t>Подготовка отчета по практике</w:t>
            </w:r>
          </w:p>
        </w:tc>
        <w:tc>
          <w:tcPr>
            <w:tcW w:w="2544" w:type="dxa"/>
            <w:vAlign w:val="center"/>
          </w:tcPr>
          <w:p w:rsidR="00251BD5" w:rsidRPr="00A45499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color w:val="984806" w:themeColor="accent6" w:themeShade="80"/>
                <w:szCs w:val="24"/>
              </w:rPr>
            </w:pPr>
            <w:r w:rsidRPr="00251BD5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Разделы отчета по практике</w:t>
            </w:r>
          </w:p>
        </w:tc>
        <w:tc>
          <w:tcPr>
            <w:tcW w:w="1751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251B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>Текущий ко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>н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троль по разделу 2 </w:t>
            </w:r>
          </w:p>
        </w:tc>
        <w:tc>
          <w:tcPr>
            <w:tcW w:w="3049" w:type="dxa"/>
            <w:vAlign w:val="center"/>
          </w:tcPr>
          <w:p w:rsidR="00251BD5" w:rsidRPr="00BD79EA" w:rsidRDefault="00251BD5" w:rsidP="007E294A">
            <w:pPr>
              <w:ind w:firstLine="0"/>
              <w:rPr>
                <w:rFonts w:eastAsia="Arial Unicode MS" w:cs="Times New Roman"/>
                <w:i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51BD5" w:rsidRPr="00401354" w:rsidRDefault="00251BD5" w:rsidP="00251BD5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Результат</w:t>
            </w:r>
            <w:r w:rsidR="009E6DC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ы</w:t>
            </w: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 выпо</w:t>
            </w: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л</w:t>
            </w: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нен</w:t>
            </w:r>
            <w:r w:rsidR="009E6DC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ной работы</w:t>
            </w: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rPr>
          <w:trHeight w:val="20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Раздел 3 Завершающий этап</w:t>
            </w: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F34CA4" w:rsidRDefault="009E6DC4" w:rsidP="007E294A">
            <w:pPr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Проверка отчета по практике, оформление х</w:t>
            </w:r>
            <w:r w:rsidRPr="00251BD5">
              <w:rPr>
                <w:rFonts w:eastAsia="Arial Unicode MS" w:cs="Times New Roman"/>
                <w:i/>
                <w:szCs w:val="24"/>
              </w:rPr>
              <w:t>а</w:t>
            </w:r>
            <w:r w:rsidRPr="00251BD5">
              <w:rPr>
                <w:rFonts w:eastAsia="Arial Unicode MS" w:cs="Times New Roman"/>
                <w:i/>
                <w:szCs w:val="24"/>
              </w:rPr>
              <w:t>рактеристики руковод</w:t>
            </w:r>
            <w:r w:rsidRPr="00251BD5">
              <w:rPr>
                <w:rFonts w:eastAsia="Arial Unicode MS" w:cs="Times New Roman"/>
                <w:i/>
                <w:szCs w:val="24"/>
              </w:rPr>
              <w:t>и</w:t>
            </w:r>
            <w:r w:rsidRPr="00251BD5">
              <w:rPr>
                <w:rFonts w:eastAsia="Arial Unicode MS" w:cs="Times New Roman"/>
                <w:i/>
                <w:szCs w:val="24"/>
              </w:rPr>
              <w:t>тел</w:t>
            </w:r>
            <w:proofErr w:type="gramStart"/>
            <w:r w:rsidRPr="00251BD5">
              <w:rPr>
                <w:rFonts w:eastAsia="Arial Unicode MS" w:cs="Times New Roman"/>
                <w:i/>
                <w:szCs w:val="24"/>
              </w:rPr>
              <w:t>я(</w:t>
            </w:r>
            <w:proofErr w:type="gramEnd"/>
            <w:r w:rsidRPr="00251BD5">
              <w:rPr>
                <w:rFonts w:eastAsia="Arial Unicode MS" w:cs="Times New Roman"/>
                <w:i/>
                <w:szCs w:val="24"/>
              </w:rPr>
              <w:t>-ей) практики</w:t>
            </w:r>
          </w:p>
        </w:tc>
        <w:tc>
          <w:tcPr>
            <w:tcW w:w="2544" w:type="dxa"/>
            <w:vAlign w:val="center"/>
          </w:tcPr>
          <w:p w:rsidR="00251BD5" w:rsidRPr="00F34CA4" w:rsidRDefault="009E6DC4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F34CA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Отчет по практике</w:t>
            </w: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, дневник практики</w:t>
            </w:r>
          </w:p>
        </w:tc>
        <w:tc>
          <w:tcPr>
            <w:tcW w:w="1751" w:type="dxa"/>
            <w:vAlign w:val="center"/>
          </w:tcPr>
          <w:p w:rsidR="00251BD5" w:rsidRPr="00F34CA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9E6D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>Текущий ко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>н</w:t>
            </w:r>
            <w:r w:rsidR="009E6DC4">
              <w:rPr>
                <w:rFonts w:eastAsia="Calibri" w:cs="Times New Roman"/>
                <w:b/>
                <w:bCs/>
                <w:szCs w:val="24"/>
              </w:rPr>
              <w:t>троль по разделу 3</w:t>
            </w:r>
          </w:p>
        </w:tc>
        <w:tc>
          <w:tcPr>
            <w:tcW w:w="3049" w:type="dxa"/>
            <w:vAlign w:val="center"/>
          </w:tcPr>
          <w:p w:rsidR="00251BD5" w:rsidRPr="00F34CA4" w:rsidRDefault="00251BD5" w:rsidP="007E294A">
            <w:pPr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2544" w:type="dxa"/>
            <w:vAlign w:val="center"/>
          </w:tcPr>
          <w:p w:rsidR="00251BD5" w:rsidRPr="00F34CA4" w:rsidRDefault="009E6DC4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F34CA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Отчет по практике</w:t>
            </w:r>
          </w:p>
        </w:tc>
        <w:tc>
          <w:tcPr>
            <w:tcW w:w="1751" w:type="dxa"/>
            <w:vAlign w:val="center"/>
          </w:tcPr>
          <w:p w:rsidR="00251BD5" w:rsidRPr="00F34CA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Промежуточная 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lastRenderedPageBreak/>
              <w:t>аттестация по практике</w:t>
            </w:r>
          </w:p>
        </w:tc>
        <w:tc>
          <w:tcPr>
            <w:tcW w:w="3049" w:type="dxa"/>
            <w:vAlign w:val="center"/>
          </w:tcPr>
          <w:p w:rsidR="00251BD5" w:rsidRPr="00BD79EA" w:rsidRDefault="009E6DC4" w:rsidP="007E294A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>
              <w:rPr>
                <w:rFonts w:eastAsia="Arial Unicode MS" w:cs="Times New Roman"/>
                <w:i/>
                <w:szCs w:val="24"/>
              </w:rPr>
              <w:lastRenderedPageBreak/>
              <w:t>Собеседование</w:t>
            </w:r>
          </w:p>
        </w:tc>
        <w:tc>
          <w:tcPr>
            <w:tcW w:w="2544" w:type="dxa"/>
            <w:vAlign w:val="center"/>
          </w:tcPr>
          <w:p w:rsidR="00251BD5" w:rsidRPr="00991847" w:rsidRDefault="00251BD5" w:rsidP="000974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begin"/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instrText xml:space="preserve"> MERGEFIELD "Зачет" </w:instrTex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«Зачет»</w: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end"/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t xml:space="preserve"> </w: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begin"/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instrText xml:space="preserve"> MERGEFIELD "Зачет_с_оц" </w:instrTex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«Зачет</w:t>
            </w:r>
            <w:r w:rsidR="000974DA">
              <w:rPr>
                <w:rFonts w:eastAsia="Calibri" w:cs="Times New Roman"/>
                <w:i/>
                <w:noProof/>
                <w:szCs w:val="28"/>
                <w:highlight w:val="yellow"/>
              </w:rPr>
              <w:t xml:space="preserve"> </w:t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с</w:t>
            </w:r>
            <w:r w:rsidR="000974DA">
              <w:rPr>
                <w:rFonts w:eastAsia="Calibri" w:cs="Times New Roman"/>
                <w:i/>
                <w:noProof/>
                <w:szCs w:val="28"/>
                <w:highlight w:val="yellow"/>
              </w:rPr>
              <w:t xml:space="preserve"> </w:t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lastRenderedPageBreak/>
              <w:t>оц</w:t>
            </w:r>
            <w:r w:rsidR="000974DA">
              <w:rPr>
                <w:rFonts w:eastAsia="Calibri" w:cs="Times New Roman"/>
                <w:i/>
                <w:noProof/>
                <w:szCs w:val="28"/>
                <w:highlight w:val="yellow"/>
              </w:rPr>
              <w:t>енкой</w:t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»</w: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1751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422CC6" w:rsidRPr="00BD79EA" w:rsidTr="00401354">
        <w:tc>
          <w:tcPr>
            <w:tcW w:w="2227" w:type="dxa"/>
            <w:shd w:val="clear" w:color="auto" w:fill="auto"/>
            <w:vAlign w:val="center"/>
          </w:tcPr>
          <w:p w:rsidR="00422CC6" w:rsidRPr="00BD79EA" w:rsidRDefault="00422CC6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lastRenderedPageBreak/>
              <w:t>ИКР</w:t>
            </w:r>
          </w:p>
        </w:tc>
        <w:tc>
          <w:tcPr>
            <w:tcW w:w="3049" w:type="dxa"/>
            <w:vAlign w:val="center"/>
          </w:tcPr>
          <w:p w:rsidR="00422CC6" w:rsidRDefault="00422CC6" w:rsidP="007E294A">
            <w:pPr>
              <w:ind w:firstLine="0"/>
              <w:rPr>
                <w:rFonts w:eastAsia="Arial Unicode MS" w:cs="Times New Roman"/>
                <w:i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22CC6" w:rsidRPr="00991847" w:rsidRDefault="00422CC6" w:rsidP="000974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  <w:tc>
          <w:tcPr>
            <w:tcW w:w="1751" w:type="dxa"/>
            <w:vAlign w:val="center"/>
          </w:tcPr>
          <w:p w:rsidR="00422CC6" w:rsidRPr="00BD79EA" w:rsidRDefault="00422CC6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</w:tbl>
    <w:p w:rsidR="00284CC1" w:rsidRPr="00284CC1" w:rsidRDefault="00284CC1" w:rsidP="00284CC1">
      <w:pPr>
        <w:widowControl w:val="0"/>
        <w:ind w:left="1069" w:firstLine="0"/>
        <w:rPr>
          <w:rFonts w:eastAsia="Times New Roman" w:cs="Times New Roman"/>
          <w:b/>
          <w:bCs/>
          <w:spacing w:val="-4"/>
          <w:szCs w:val="24"/>
          <w:lang w:eastAsia="ru-RU"/>
        </w:rPr>
      </w:pPr>
    </w:p>
    <w:p w:rsidR="00C75CE1" w:rsidRDefault="00247788" w:rsidP="00284CC1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pacing w:val="-4"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Формы</w:t>
      </w:r>
      <w:r w:rsidRPr="00BD79EA">
        <w:rPr>
          <w:rFonts w:eastAsia="Times New Roman" w:cs="Times New Roman"/>
          <w:b/>
          <w:bCs/>
          <w:spacing w:val="-4"/>
          <w:szCs w:val="24"/>
          <w:lang w:eastAsia="ru-RU"/>
        </w:rPr>
        <w:t xml:space="preserve"> отчетности по практике</w:t>
      </w:r>
    </w:p>
    <w:p w:rsidR="00284CC1" w:rsidRPr="00BD79EA" w:rsidRDefault="00284CC1" w:rsidP="00284CC1">
      <w:pPr>
        <w:widowControl w:val="0"/>
        <w:ind w:left="1069" w:firstLine="0"/>
        <w:rPr>
          <w:rFonts w:eastAsia="Times New Roman" w:cs="Times New Roman"/>
          <w:b/>
          <w:bCs/>
          <w:spacing w:val="-4"/>
          <w:szCs w:val="24"/>
          <w:lang w:eastAsia="ru-RU"/>
        </w:rPr>
      </w:pPr>
    </w:p>
    <w:p w:rsidR="00E24D72" w:rsidRPr="00BD79EA" w:rsidRDefault="00E24D72" w:rsidP="00E24D72">
      <w:pPr>
        <w:shd w:val="clear" w:color="auto" w:fill="FFFFFF"/>
        <w:ind w:left="26" w:right="-1" w:firstLine="694"/>
        <w:rPr>
          <w:rFonts w:cs="Times New Roman"/>
          <w:color w:val="000000"/>
          <w:szCs w:val="24"/>
        </w:rPr>
      </w:pPr>
      <w:r w:rsidRPr="00BD79EA">
        <w:rPr>
          <w:rFonts w:cs="Times New Roman"/>
          <w:color w:val="000000"/>
          <w:szCs w:val="24"/>
        </w:rPr>
        <w:t>Формами отчётности по практике являются:</w:t>
      </w:r>
    </w:p>
    <w:p w:rsidR="00350091" w:rsidRPr="00BD79EA" w:rsidRDefault="00350091" w:rsidP="00350091">
      <w:pPr>
        <w:pStyle w:val="afe"/>
        <w:shd w:val="clear" w:color="auto" w:fill="FFFFFF"/>
        <w:ind w:left="0" w:right="-1"/>
        <w:contextualSpacing/>
        <w:rPr>
          <w:rFonts w:eastAsiaTheme="minorHAnsi"/>
          <w:lang w:eastAsia="zh-CN"/>
        </w:rPr>
      </w:pPr>
      <w:r w:rsidRPr="00BD79EA">
        <w:rPr>
          <w:rFonts w:eastAsiaTheme="minorHAnsi"/>
          <w:lang w:eastAsia="zh-CN"/>
        </w:rPr>
        <w:t xml:space="preserve">1. Дневник по практике, который содержит: 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 xml:space="preserve">ФИО студента, группа, факультет; 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номер и дата выхода приказа на практику;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сроки прохождения практики;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1418" w:hanging="28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ФИО руководителей практики от университета и профильной организации, их должности;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 xml:space="preserve">цель и задание на практику; </w:t>
      </w:r>
    </w:p>
    <w:p w:rsidR="00350091" w:rsidRPr="009E6DC4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9E6DC4">
        <w:rPr>
          <w:rFonts w:cs="Times New Roman"/>
          <w:szCs w:val="24"/>
          <w:lang w:eastAsia="zh-CN"/>
        </w:rPr>
        <w:t>график прохождения практики;</w:t>
      </w:r>
    </w:p>
    <w:p w:rsidR="00350091" w:rsidRPr="009E6DC4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9E6DC4">
        <w:rPr>
          <w:rFonts w:cs="Times New Roman"/>
          <w:szCs w:val="24"/>
          <w:lang w:eastAsia="zh-CN"/>
        </w:rPr>
        <w:t>отзыв о работе студента.</w:t>
      </w:r>
    </w:p>
    <w:p w:rsidR="00350091" w:rsidRPr="00BD79EA" w:rsidRDefault="00350091" w:rsidP="00350091">
      <w:pPr>
        <w:pStyle w:val="afe"/>
        <w:shd w:val="clear" w:color="auto" w:fill="FFFFFF"/>
        <w:ind w:left="0" w:right="-1"/>
        <w:contextualSpacing/>
      </w:pPr>
      <w:r w:rsidRPr="00BD79EA">
        <w:rPr>
          <w:rFonts w:eastAsiaTheme="minorHAnsi"/>
          <w:lang w:eastAsia="zh-CN"/>
        </w:rPr>
        <w:t xml:space="preserve">2. Отчет </w:t>
      </w:r>
      <w:proofErr w:type="gramStart"/>
      <w:r w:rsidRPr="00BD79EA">
        <w:rPr>
          <w:rFonts w:eastAsiaTheme="minorHAnsi"/>
          <w:lang w:eastAsia="zh-CN"/>
        </w:rPr>
        <w:t>обучающегося</w:t>
      </w:r>
      <w:proofErr w:type="gramEnd"/>
      <w:r w:rsidRPr="00BD79EA">
        <w:rPr>
          <w:rFonts w:eastAsiaTheme="minorHAnsi"/>
          <w:lang w:eastAsia="zh-CN"/>
        </w:rPr>
        <w:t xml:space="preserve"> по практик</w:t>
      </w:r>
      <w:r w:rsidRPr="00BD79EA">
        <w:t>е.</w:t>
      </w:r>
    </w:p>
    <w:p w:rsidR="00350091" w:rsidRPr="00BD79EA" w:rsidRDefault="00350091" w:rsidP="00350091">
      <w:pPr>
        <w:widowControl w:val="0"/>
        <w:suppressAutoHyphens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 xml:space="preserve">В отчет по практике включаются: 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титульный лист;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содержание;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индивидуальное задание;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введение;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основная часть;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заключение;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список использованных источников;</w:t>
      </w:r>
    </w:p>
    <w:p w:rsidR="00B73189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приложения (при необходимости).</w:t>
      </w:r>
    </w:p>
    <w:p w:rsidR="006D0223" w:rsidRPr="007876D3" w:rsidRDefault="006D0223" w:rsidP="000814B0">
      <w:pPr>
        <w:tabs>
          <w:tab w:val="left" w:pos="993"/>
        </w:tabs>
        <w:ind w:left="1134"/>
        <w:rPr>
          <w:rFonts w:cs="Times New Roman"/>
          <w:sz w:val="20"/>
          <w:szCs w:val="24"/>
          <w:lang w:eastAsia="zh-CN"/>
        </w:rPr>
      </w:pPr>
    </w:p>
    <w:p w:rsidR="00C75CE1" w:rsidRPr="00016D70" w:rsidRDefault="00016D70" w:rsidP="00284CC1">
      <w:pPr>
        <w:widowControl w:val="0"/>
        <w:numPr>
          <w:ilvl w:val="0"/>
          <w:numId w:val="1"/>
        </w:numPr>
        <w:rPr>
          <w:rFonts w:eastAsia="Times New Roman" w:cs="Times New Roman"/>
          <w:b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Оценочные средства для проведения текущего контроля и промежуточной</w:t>
      </w:r>
      <w:r w:rsidRPr="00016D70">
        <w:rPr>
          <w:rFonts w:eastAsia="Times New Roman" w:cs="Times New Roman"/>
          <w:b/>
          <w:szCs w:val="24"/>
          <w:lang w:eastAsia="ru-RU"/>
        </w:rPr>
        <w:t xml:space="preserve"> </w:t>
      </w:r>
      <w:proofErr w:type="gramStart"/>
      <w:r w:rsidRPr="00016D70">
        <w:rPr>
          <w:rFonts w:eastAsia="Times New Roman" w:cs="Times New Roman"/>
          <w:b/>
          <w:szCs w:val="24"/>
          <w:lang w:eastAsia="ru-RU"/>
        </w:rPr>
        <w:t>аттестации</w:t>
      </w:r>
      <w:proofErr w:type="gramEnd"/>
      <w:r w:rsidRPr="00016D70">
        <w:rPr>
          <w:rFonts w:eastAsia="Times New Roman" w:cs="Times New Roman"/>
          <w:b/>
          <w:szCs w:val="24"/>
          <w:lang w:eastAsia="ru-RU"/>
        </w:rPr>
        <w:t xml:space="preserve"> обучающихся </w:t>
      </w:r>
      <w:r w:rsidR="00C75CE1" w:rsidRPr="00016D70">
        <w:rPr>
          <w:rFonts w:eastAsia="Times New Roman" w:cs="Times New Roman"/>
          <w:b/>
          <w:spacing w:val="-12"/>
          <w:szCs w:val="24"/>
          <w:lang w:eastAsia="ru-RU"/>
        </w:rPr>
        <w:t xml:space="preserve">по </w:t>
      </w:r>
      <w:r w:rsidR="008D3E28" w:rsidRPr="00016D70">
        <w:rPr>
          <w:rFonts w:eastAsia="Times New Roman" w:cs="Times New Roman"/>
          <w:b/>
          <w:spacing w:val="-12"/>
          <w:szCs w:val="24"/>
          <w:lang w:eastAsia="ru-RU"/>
        </w:rPr>
        <w:t>практике</w:t>
      </w:r>
    </w:p>
    <w:p w:rsidR="00F34CA4" w:rsidRDefault="00F34CA4" w:rsidP="00F34CA4">
      <w:pPr>
        <w:ind w:firstLine="567"/>
        <w:rPr>
          <w:rFonts w:eastAsia="Times New Roman" w:cs="Times New Roman"/>
          <w:spacing w:val="2"/>
          <w:szCs w:val="24"/>
          <w:lang w:eastAsia="ru-RU"/>
        </w:rPr>
      </w:pPr>
    </w:p>
    <w:p w:rsidR="00284CC1" w:rsidRPr="00722C96" w:rsidRDefault="00284CC1" w:rsidP="00284CC1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  <w:r w:rsidRPr="00EC290B">
        <w:rPr>
          <w:rFonts w:eastAsia="Times New Roman" w:cs="Times New Roman"/>
          <w:spacing w:val="2"/>
          <w:szCs w:val="24"/>
          <w:lang w:eastAsia="ru-RU"/>
        </w:rPr>
        <w:t>Фонды оценочных сре</w:t>
      </w:r>
      <w:proofErr w:type="gramStart"/>
      <w:r w:rsidRPr="00EC290B">
        <w:rPr>
          <w:rFonts w:eastAsia="Times New Roman" w:cs="Times New Roman"/>
          <w:spacing w:val="2"/>
          <w:szCs w:val="24"/>
          <w:lang w:eastAsia="ru-RU"/>
        </w:rPr>
        <w:t>дств дл</w:t>
      </w:r>
      <w:proofErr w:type="gramEnd"/>
      <w:r w:rsidRPr="00EC290B">
        <w:rPr>
          <w:rFonts w:eastAsia="Times New Roman" w:cs="Times New Roman"/>
          <w:spacing w:val="2"/>
          <w:szCs w:val="24"/>
          <w:lang w:eastAsia="ru-RU"/>
        </w:rPr>
        <w:t>я проведения текущего контроля успеваемости и промежуточной аттестации обсуждаются и утверждаются на заседании кафедры. По</w:t>
      </w:r>
      <w:r w:rsidRPr="00EC290B">
        <w:rPr>
          <w:rFonts w:eastAsia="Times New Roman" w:cs="Times New Roman"/>
          <w:spacing w:val="2"/>
          <w:szCs w:val="24"/>
          <w:lang w:eastAsia="ru-RU"/>
        </w:rPr>
        <w:t>л</w:t>
      </w:r>
      <w:r w:rsidRPr="00EC290B">
        <w:rPr>
          <w:rFonts w:eastAsia="Times New Roman" w:cs="Times New Roman"/>
          <w:spacing w:val="2"/>
          <w:szCs w:val="24"/>
          <w:lang w:eastAsia="ru-RU"/>
        </w:rPr>
        <w:t xml:space="preserve">ный комплект контрольных заданий или иных материалов, необходимых для оценивания результатов </w:t>
      </w:r>
      <w:r>
        <w:rPr>
          <w:rFonts w:eastAsia="Times New Roman" w:cs="Times New Roman"/>
          <w:spacing w:val="2"/>
          <w:szCs w:val="24"/>
          <w:lang w:eastAsia="ru-RU"/>
        </w:rPr>
        <w:t xml:space="preserve">прохождения практики </w:t>
      </w:r>
      <w:r w:rsidRPr="00EC290B">
        <w:rPr>
          <w:rFonts w:eastAsia="Times New Roman" w:cs="Times New Roman"/>
          <w:spacing w:val="2"/>
          <w:szCs w:val="24"/>
          <w:lang w:eastAsia="ru-RU"/>
        </w:rPr>
        <w:t>хранится на кафедре-разработчике в бумажном или электронном виде, также фонды оценочных средств доступны студентам в личном каб</w:t>
      </w:r>
      <w:r w:rsidRPr="00EC290B">
        <w:rPr>
          <w:rFonts w:eastAsia="Times New Roman" w:cs="Times New Roman"/>
          <w:spacing w:val="2"/>
          <w:szCs w:val="24"/>
          <w:lang w:eastAsia="ru-RU"/>
        </w:rPr>
        <w:t>и</w:t>
      </w:r>
      <w:r w:rsidRPr="00EC290B">
        <w:rPr>
          <w:rFonts w:eastAsia="Times New Roman" w:cs="Times New Roman"/>
          <w:spacing w:val="2"/>
          <w:szCs w:val="24"/>
          <w:lang w:eastAsia="ru-RU"/>
        </w:rPr>
        <w:t>нете – раздел учебно-методическое обеспечение.</w:t>
      </w:r>
    </w:p>
    <w:p w:rsidR="00081022" w:rsidRPr="00BD79EA" w:rsidRDefault="00081022" w:rsidP="002F4FED">
      <w:pPr>
        <w:widowControl w:val="0"/>
        <w:tabs>
          <w:tab w:val="left" w:pos="567"/>
        </w:tabs>
        <w:contextualSpacing/>
        <w:rPr>
          <w:rFonts w:eastAsia="Calibri" w:cs="Times New Roman"/>
          <w:b/>
          <w:szCs w:val="24"/>
        </w:rPr>
      </w:pPr>
    </w:p>
    <w:p w:rsidR="00910540" w:rsidRPr="00910540" w:rsidRDefault="00910540" w:rsidP="00284CC1">
      <w:pPr>
        <w:widowControl w:val="0"/>
        <w:numPr>
          <w:ilvl w:val="0"/>
          <w:numId w:val="1"/>
        </w:numPr>
        <w:rPr>
          <w:rFonts w:eastAsia="Calibri"/>
          <w:b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Учебно</w:t>
      </w:r>
      <w:r w:rsidRPr="00910540">
        <w:rPr>
          <w:rFonts w:eastAsia="Calibri"/>
          <w:b/>
        </w:rPr>
        <w:t xml:space="preserve">-методическое и информационное обеспечение </w:t>
      </w:r>
      <w:r w:rsidR="00A43D19">
        <w:rPr>
          <w:rFonts w:eastAsia="Calibri"/>
          <w:b/>
        </w:rPr>
        <w:t>практики</w:t>
      </w:r>
    </w:p>
    <w:p w:rsidR="00910540" w:rsidRPr="00750504" w:rsidRDefault="00910540" w:rsidP="00750504">
      <w:pPr>
        <w:widowControl w:val="0"/>
        <w:contextualSpacing/>
        <w:rPr>
          <w:rFonts w:eastAsia="Calibri" w:cs="Times New Roman"/>
          <w:szCs w:val="24"/>
        </w:rPr>
      </w:pPr>
    </w:p>
    <w:p w:rsidR="00E81E61" w:rsidRPr="00486F1F" w:rsidRDefault="00E81E61" w:rsidP="00E81E61">
      <w:pPr>
        <w:widowControl w:val="0"/>
        <w:numPr>
          <w:ilvl w:val="1"/>
          <w:numId w:val="1"/>
        </w:numPr>
        <w:jc w:val="left"/>
        <w:rPr>
          <w:b/>
          <w:bCs/>
        </w:rPr>
      </w:pPr>
      <w:r w:rsidRPr="00486F1F">
        <w:rPr>
          <w:b/>
          <w:bCs/>
        </w:rPr>
        <w:t xml:space="preserve">Основная </w:t>
      </w:r>
      <w:r>
        <w:rPr>
          <w:b/>
          <w:bCs/>
        </w:rPr>
        <w:t>и д</w:t>
      </w:r>
      <w:r w:rsidRPr="00486F1F">
        <w:rPr>
          <w:b/>
          <w:bCs/>
        </w:rPr>
        <w:t>ополнительная литература</w:t>
      </w:r>
      <w:r>
        <w:rPr>
          <w:b/>
          <w:bCs/>
        </w:rPr>
        <w:t xml:space="preserve"> </w:t>
      </w:r>
    </w:p>
    <w:p w:rsidR="00E81E61" w:rsidRPr="00486F1F" w:rsidRDefault="00E81E61" w:rsidP="00E81E61">
      <w:pPr>
        <w:widowControl w:val="0"/>
        <w:contextualSpacing/>
        <w:rPr>
          <w:rFonts w:eastAsia="Calibri" w:cs="Times New Roman"/>
          <w:szCs w:val="24"/>
        </w:rPr>
      </w:pPr>
    </w:p>
    <w:p w:rsidR="00E81E61" w:rsidRPr="001A6860" w:rsidRDefault="00E81E61" w:rsidP="00E81E61">
      <w:pPr>
        <w:rPr>
          <w:rFonts w:cs="Times New Roman"/>
          <w:b/>
          <w:szCs w:val="24"/>
          <w:lang w:eastAsia="ru-RU"/>
        </w:rPr>
      </w:pPr>
      <w:r w:rsidRPr="001A6860">
        <w:rPr>
          <w:rFonts w:cs="Times New Roman"/>
          <w:color w:val="000000"/>
          <w:szCs w:val="24"/>
        </w:rPr>
        <w:t xml:space="preserve">Перечень рекомендуемой основной и дополнительной литературы представлен </w:t>
      </w:r>
      <w:r w:rsidRPr="001A6860">
        <w:rPr>
          <w:rFonts w:cs="Times New Roman"/>
          <w:szCs w:val="24"/>
          <w:lang w:eastAsia="ru-RU"/>
        </w:rPr>
        <w:t xml:space="preserve">на сайте университета </w:t>
      </w:r>
      <w:hyperlink r:id="rId9" w:history="1"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www</w:t>
        </w:r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knastu</w:t>
        </w:r>
        <w:proofErr w:type="spellEnd"/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1A6860">
        <w:rPr>
          <w:rFonts w:cs="Times New Roman"/>
          <w:i/>
          <w:szCs w:val="24"/>
        </w:rPr>
        <w:t xml:space="preserve"> / Н</w:t>
      </w:r>
      <w:proofErr w:type="gramEnd"/>
      <w:r w:rsidRPr="001A6860">
        <w:rPr>
          <w:rFonts w:cs="Times New Roman"/>
          <w:i/>
          <w:szCs w:val="24"/>
        </w:rPr>
        <w:t xml:space="preserve">аш университет / Образование / </w:t>
      </w:r>
      <w:r w:rsidRPr="001A6860">
        <w:rPr>
          <w:rFonts w:cs="Times New Roman"/>
          <w:i/>
          <w:color w:val="943634"/>
          <w:szCs w:val="24"/>
        </w:rPr>
        <w:t>Направление по</w:t>
      </w:r>
      <w:r w:rsidRPr="001A6860">
        <w:rPr>
          <w:rFonts w:cs="Times New Roman"/>
          <w:i/>
          <w:color w:val="943634"/>
          <w:szCs w:val="24"/>
        </w:rPr>
        <w:t>д</w:t>
      </w:r>
      <w:r w:rsidRPr="001A6860">
        <w:rPr>
          <w:rFonts w:cs="Times New Roman"/>
          <w:i/>
          <w:color w:val="943634"/>
          <w:szCs w:val="24"/>
        </w:rPr>
        <w:t>готовки</w:t>
      </w:r>
      <w:r w:rsidRPr="001A6860">
        <w:rPr>
          <w:rFonts w:cs="Times New Roman"/>
          <w:i/>
          <w:szCs w:val="24"/>
        </w:rPr>
        <w:t xml:space="preserve"> / Рабочий учебный план / </w:t>
      </w:r>
      <w:r>
        <w:rPr>
          <w:rFonts w:cs="Times New Roman"/>
          <w:i/>
          <w:szCs w:val="24"/>
        </w:rPr>
        <w:t>Реестр литературы</w:t>
      </w:r>
      <w:r w:rsidRPr="001A6860">
        <w:rPr>
          <w:rFonts w:cs="Times New Roman"/>
          <w:i/>
          <w:szCs w:val="24"/>
        </w:rPr>
        <w:t>.</w:t>
      </w:r>
    </w:p>
    <w:p w:rsidR="00D37A79" w:rsidRPr="005E2A6F" w:rsidRDefault="00D37A79" w:rsidP="00910540">
      <w:pPr>
        <w:widowControl w:val="0"/>
        <w:contextualSpacing/>
        <w:rPr>
          <w:rFonts w:eastAsia="Calibri" w:cs="Times New Roman"/>
          <w:szCs w:val="24"/>
        </w:rPr>
      </w:pPr>
    </w:p>
    <w:p w:rsidR="00910540" w:rsidRPr="00DB3CCE" w:rsidRDefault="00910540" w:rsidP="00284CC1">
      <w:pPr>
        <w:widowControl w:val="0"/>
        <w:numPr>
          <w:ilvl w:val="1"/>
          <w:numId w:val="1"/>
        </w:numPr>
        <w:rPr>
          <w:rFonts w:eastAsia="Calibri"/>
          <w:b/>
        </w:rPr>
      </w:pPr>
      <w:r w:rsidRPr="00DB3CCE">
        <w:rPr>
          <w:rFonts w:ascii="Bold" w:hAnsi="Bold"/>
          <w:b/>
          <w:bCs/>
          <w:color w:val="000000"/>
        </w:rPr>
        <w:t xml:space="preserve">Методические указания для студентов </w:t>
      </w:r>
      <w:r w:rsidR="00750504">
        <w:rPr>
          <w:rFonts w:ascii="Bold" w:hAnsi="Bold"/>
          <w:b/>
          <w:bCs/>
          <w:color w:val="000000"/>
        </w:rPr>
        <w:t>по выполнению заданий практики</w:t>
      </w:r>
    </w:p>
    <w:p w:rsidR="00910540" w:rsidRDefault="00910540" w:rsidP="00910540">
      <w:pPr>
        <w:pStyle w:val="afe"/>
        <w:widowControl w:val="0"/>
        <w:ind w:left="1159"/>
        <w:contextualSpacing/>
        <w:rPr>
          <w:rFonts w:eastAsia="Calibri"/>
        </w:rPr>
      </w:pPr>
    </w:p>
    <w:p w:rsidR="00C65801" w:rsidRDefault="00750504" w:rsidP="00BE6E5F">
      <w:pPr>
        <w:pStyle w:val="afe"/>
        <w:ind w:left="0"/>
        <w:rPr>
          <w:rFonts w:eastAsia="Calibri"/>
          <w:i/>
          <w:color w:val="943634"/>
        </w:rPr>
      </w:pPr>
      <w:r w:rsidRPr="005E2A6F">
        <w:rPr>
          <w:rFonts w:eastAsia="Calibri"/>
          <w:i/>
          <w:color w:val="943634"/>
        </w:rPr>
        <w:t xml:space="preserve">Приводится список </w:t>
      </w:r>
      <w:r>
        <w:rPr>
          <w:rFonts w:eastAsia="Calibri"/>
          <w:i/>
          <w:color w:val="943634"/>
        </w:rPr>
        <w:t xml:space="preserve">опубликованных методических </w:t>
      </w:r>
      <w:r w:rsidR="00C65801" w:rsidRPr="00D474A1">
        <w:rPr>
          <w:rFonts w:eastAsia="Calibri"/>
          <w:i/>
          <w:color w:val="943634"/>
        </w:rPr>
        <w:t>указаний</w:t>
      </w:r>
      <w:r w:rsidR="00C65801">
        <w:rPr>
          <w:rFonts w:eastAsia="Calibri"/>
          <w:i/>
          <w:color w:val="FF0000"/>
        </w:rPr>
        <w:t xml:space="preserve"> </w:t>
      </w:r>
      <w:r>
        <w:rPr>
          <w:rFonts w:eastAsia="Calibri"/>
          <w:i/>
          <w:color w:val="943634"/>
        </w:rPr>
        <w:t>по выполнению зад</w:t>
      </w:r>
      <w:r>
        <w:rPr>
          <w:rFonts w:eastAsia="Calibri"/>
          <w:i/>
          <w:color w:val="943634"/>
        </w:rPr>
        <w:t>а</w:t>
      </w:r>
      <w:r>
        <w:rPr>
          <w:rFonts w:eastAsia="Calibri"/>
          <w:i/>
          <w:color w:val="943634"/>
        </w:rPr>
        <w:t xml:space="preserve">ний практики или указывается ссылка на их размещение в электронно-образовательной </w:t>
      </w:r>
      <w:r>
        <w:rPr>
          <w:rFonts w:eastAsia="Calibri"/>
          <w:i/>
          <w:color w:val="943634"/>
        </w:rPr>
        <w:lastRenderedPageBreak/>
        <w:t>среде университета</w:t>
      </w:r>
      <w:r w:rsidR="00D474A1">
        <w:rPr>
          <w:rFonts w:eastAsia="Calibri"/>
          <w:i/>
          <w:color w:val="943634"/>
        </w:rPr>
        <w:t xml:space="preserve">, либо методические </w:t>
      </w:r>
      <w:r w:rsidR="00284CC1">
        <w:rPr>
          <w:rFonts w:eastAsia="Calibri"/>
          <w:i/>
          <w:color w:val="943634"/>
        </w:rPr>
        <w:t>рекомендации</w:t>
      </w:r>
      <w:r w:rsidR="00D474A1">
        <w:rPr>
          <w:rFonts w:eastAsia="Calibri"/>
          <w:i/>
          <w:color w:val="943634"/>
        </w:rPr>
        <w:t xml:space="preserve"> приводятся </w:t>
      </w:r>
      <w:r w:rsidR="00D474A1" w:rsidRPr="0044712E">
        <w:rPr>
          <w:rFonts w:eastAsia="Calibri"/>
          <w:i/>
          <w:color w:val="943634"/>
        </w:rPr>
        <w:t xml:space="preserve">в </w:t>
      </w:r>
      <w:r w:rsidR="00284CC1" w:rsidRPr="0044712E">
        <w:rPr>
          <w:rFonts w:eastAsia="Calibri"/>
          <w:i/>
          <w:color w:val="943634"/>
        </w:rPr>
        <w:t xml:space="preserve">п. </w:t>
      </w:r>
      <w:r w:rsidR="0044712E" w:rsidRPr="0044712E">
        <w:rPr>
          <w:rFonts w:eastAsia="Calibri"/>
          <w:i/>
          <w:color w:val="943634"/>
        </w:rPr>
        <w:t>8.3</w:t>
      </w:r>
      <w:r w:rsidR="00D474A1" w:rsidRPr="0044712E">
        <w:rPr>
          <w:rFonts w:eastAsia="Calibri"/>
          <w:i/>
          <w:color w:val="943634"/>
        </w:rPr>
        <w:t xml:space="preserve"> программы</w:t>
      </w:r>
      <w:r w:rsidR="00D474A1">
        <w:rPr>
          <w:rFonts w:eastAsia="Calibri"/>
          <w:i/>
          <w:color w:val="943634"/>
        </w:rPr>
        <w:t xml:space="preserve"> практики.</w:t>
      </w:r>
      <w:r w:rsidR="00C65801">
        <w:rPr>
          <w:rFonts w:eastAsia="Calibri"/>
          <w:i/>
          <w:color w:val="943634"/>
        </w:rPr>
        <w:t xml:space="preserve"> </w:t>
      </w:r>
    </w:p>
    <w:p w:rsidR="00750504" w:rsidRPr="00C46641" w:rsidRDefault="00750504" w:rsidP="00910540">
      <w:pPr>
        <w:pStyle w:val="afe"/>
        <w:widowControl w:val="0"/>
        <w:ind w:left="1159"/>
        <w:contextualSpacing/>
        <w:rPr>
          <w:rFonts w:eastAsia="Calibri"/>
        </w:rPr>
      </w:pPr>
    </w:p>
    <w:p w:rsidR="00910540" w:rsidRPr="00284CC1" w:rsidRDefault="00910540" w:rsidP="00284CC1">
      <w:pPr>
        <w:widowControl w:val="0"/>
        <w:numPr>
          <w:ilvl w:val="1"/>
          <w:numId w:val="1"/>
        </w:numPr>
        <w:rPr>
          <w:rFonts w:ascii="Bold" w:hAnsi="Bold"/>
          <w:b/>
          <w:bCs/>
          <w:color w:val="000000"/>
        </w:rPr>
      </w:pPr>
      <w:r w:rsidRPr="00284CC1">
        <w:rPr>
          <w:rFonts w:ascii="Bold" w:hAnsi="Bold"/>
          <w:b/>
          <w:bCs/>
          <w:color w:val="000000"/>
        </w:rPr>
        <w:t xml:space="preserve">Современные профессиональные базы данных и информационные       справочные системы, используемые при осуществлении образовательного процесса по </w:t>
      </w:r>
      <w:r w:rsidR="00A43D19" w:rsidRPr="00284CC1">
        <w:rPr>
          <w:rFonts w:ascii="Bold" w:hAnsi="Bold"/>
          <w:b/>
          <w:bCs/>
          <w:color w:val="000000"/>
        </w:rPr>
        <w:t>практике</w:t>
      </w:r>
    </w:p>
    <w:p w:rsidR="00910540" w:rsidRPr="00F7597A" w:rsidRDefault="00910540" w:rsidP="00910540">
      <w:pPr>
        <w:pStyle w:val="afe"/>
        <w:rPr>
          <w:rFonts w:eastAsia="Calibri"/>
        </w:rPr>
      </w:pPr>
    </w:p>
    <w:p w:rsidR="00BC32E6" w:rsidRPr="006C54E9" w:rsidRDefault="00BC32E6" w:rsidP="00BC32E6">
      <w:pPr>
        <w:shd w:val="clear" w:color="auto" w:fill="FFFFFF" w:themeFill="background1"/>
        <w:rPr>
          <w:color w:val="000000"/>
          <w:szCs w:val="24"/>
        </w:rPr>
      </w:pPr>
      <w:r w:rsidRPr="006C54E9">
        <w:rPr>
          <w:szCs w:val="24"/>
        </w:rPr>
        <w:t>Каждому обучающимся обеспечен доступ (удаленный доступ), в том числе в сл</w:t>
      </w:r>
      <w:r w:rsidRPr="006C54E9">
        <w:rPr>
          <w:szCs w:val="24"/>
        </w:rPr>
        <w:t>у</w:t>
      </w:r>
      <w:r w:rsidRPr="006C54E9">
        <w:rPr>
          <w:szCs w:val="24"/>
        </w:rPr>
        <w:t>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</w:t>
      </w:r>
      <w:r w:rsidRPr="006C54E9">
        <w:rPr>
          <w:szCs w:val="24"/>
        </w:rPr>
        <w:t>е</w:t>
      </w:r>
      <w:r w:rsidRPr="006C54E9">
        <w:rPr>
          <w:szCs w:val="24"/>
        </w:rPr>
        <w:t xml:space="preserve">мам, </w:t>
      </w:r>
      <w:r w:rsidRPr="006C54E9">
        <w:rPr>
          <w:color w:val="000000"/>
          <w:szCs w:val="24"/>
        </w:rPr>
        <w:t xml:space="preserve">с которыми </w:t>
      </w:r>
      <w:r w:rsidR="0034269D">
        <w:rPr>
          <w:color w:val="000000"/>
          <w:szCs w:val="24"/>
        </w:rPr>
        <w:t>у университета заключен договор.</w:t>
      </w:r>
    </w:p>
    <w:p w:rsidR="0034269D" w:rsidRPr="00B87E64" w:rsidRDefault="0034269D" w:rsidP="0034269D">
      <w:pPr>
        <w:shd w:val="clear" w:color="auto" w:fill="FFFFFF" w:themeFill="background1"/>
        <w:rPr>
          <w:rFonts w:cs="Times New Roman"/>
          <w:i/>
          <w:szCs w:val="24"/>
        </w:rPr>
      </w:pPr>
      <w:r w:rsidRPr="00B87E64">
        <w:rPr>
          <w:rFonts w:cs="Times New Roman"/>
          <w:color w:val="000000"/>
          <w:szCs w:val="24"/>
        </w:rPr>
        <w:t xml:space="preserve">Перечень рекомендуемых </w:t>
      </w:r>
      <w:r w:rsidRPr="00B87E64">
        <w:rPr>
          <w:bCs/>
        </w:rPr>
        <w:t xml:space="preserve">профессиональных баз данных и информационных       справочных систем </w:t>
      </w:r>
      <w:r w:rsidRPr="00B87E64">
        <w:rPr>
          <w:rFonts w:cs="Times New Roman"/>
          <w:color w:val="000000"/>
          <w:szCs w:val="24"/>
        </w:rPr>
        <w:t xml:space="preserve">представлен </w:t>
      </w:r>
      <w:r w:rsidRPr="00B87E64">
        <w:rPr>
          <w:rFonts w:cs="Times New Roman"/>
          <w:szCs w:val="24"/>
          <w:lang w:eastAsia="ru-RU"/>
        </w:rPr>
        <w:t xml:space="preserve">на сайте университета </w:t>
      </w:r>
      <w:hyperlink r:id="rId10" w:history="1"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www</w:t>
        </w:r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knastu</w:t>
        </w:r>
        <w:proofErr w:type="spellEnd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87E64">
        <w:rPr>
          <w:rFonts w:cs="Times New Roman"/>
          <w:i/>
          <w:szCs w:val="24"/>
        </w:rPr>
        <w:t xml:space="preserve"> / Н</w:t>
      </w:r>
      <w:proofErr w:type="gramEnd"/>
      <w:r w:rsidRPr="00B87E64">
        <w:rPr>
          <w:rFonts w:cs="Times New Roman"/>
          <w:i/>
          <w:szCs w:val="24"/>
        </w:rPr>
        <w:t xml:space="preserve">аш университет / Образование / </w:t>
      </w:r>
      <w:r w:rsidRPr="00B87E64">
        <w:rPr>
          <w:rFonts w:cs="Times New Roman"/>
          <w:i/>
          <w:color w:val="943634"/>
          <w:szCs w:val="24"/>
        </w:rPr>
        <w:t>Направление подготовки</w:t>
      </w:r>
      <w:r w:rsidRPr="00B87E64">
        <w:rPr>
          <w:rFonts w:cs="Times New Roman"/>
          <w:i/>
          <w:szCs w:val="24"/>
        </w:rPr>
        <w:t xml:space="preserve"> / Рабочий учебный план / Реестр </w:t>
      </w:r>
      <w:r>
        <w:rPr>
          <w:rFonts w:cs="Times New Roman"/>
          <w:i/>
          <w:szCs w:val="24"/>
        </w:rPr>
        <w:t>ЭБС.</w:t>
      </w:r>
    </w:p>
    <w:p w:rsidR="00BC32E6" w:rsidRDefault="00BC32E6" w:rsidP="00BC32E6">
      <w:pPr>
        <w:shd w:val="clear" w:color="auto" w:fill="FFFFFF" w:themeFill="background1"/>
        <w:rPr>
          <w:szCs w:val="24"/>
          <w:lang w:eastAsia="ru-RU"/>
        </w:rPr>
      </w:pPr>
      <w:r w:rsidRPr="006C54E9">
        <w:rPr>
          <w:szCs w:val="24"/>
        </w:rPr>
        <w:t>Актуальная информация по заключенным на текущий учебный год договорам пр</w:t>
      </w:r>
      <w:r w:rsidRPr="006C54E9">
        <w:rPr>
          <w:szCs w:val="24"/>
        </w:rPr>
        <w:t>и</w:t>
      </w:r>
      <w:r w:rsidRPr="006C54E9">
        <w:rPr>
          <w:szCs w:val="24"/>
        </w:rPr>
        <w:t>ведена на странице Научно-технической библиотеки (НТБ) на сайте университета</w:t>
      </w:r>
      <w:r w:rsidRPr="006C54E9">
        <w:rPr>
          <w:szCs w:val="24"/>
          <w:lang w:eastAsia="ru-RU"/>
        </w:rPr>
        <w:t xml:space="preserve"> </w:t>
      </w:r>
    </w:p>
    <w:p w:rsidR="00BC32E6" w:rsidRPr="00284CC1" w:rsidRDefault="0034269D" w:rsidP="00BC32E6">
      <w:pPr>
        <w:shd w:val="clear" w:color="auto" w:fill="FFFFFF" w:themeFill="background1"/>
        <w:rPr>
          <w:rStyle w:val="a4"/>
          <w:rFonts w:ascii="Times New Roman" w:hAnsi="Times New Roman" w:cs="Times New Roman"/>
          <w:i/>
          <w:sz w:val="24"/>
          <w:szCs w:val="24"/>
        </w:rPr>
      </w:pPr>
      <w:hyperlink r:id="rId11" w:history="1">
        <w:r w:rsidR="00BC32E6" w:rsidRPr="00284CC1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https://knastu.ru/page/3244</w:t>
        </w:r>
      </w:hyperlink>
    </w:p>
    <w:p w:rsidR="00910540" w:rsidRPr="00BC32E6" w:rsidRDefault="00910540" w:rsidP="00910540">
      <w:pPr>
        <w:pStyle w:val="afe"/>
        <w:widowControl w:val="0"/>
        <w:ind w:left="1159"/>
        <w:contextualSpacing/>
        <w:rPr>
          <w:rFonts w:eastAsia="Calibri"/>
          <w:i/>
        </w:rPr>
      </w:pPr>
    </w:p>
    <w:p w:rsidR="00910540" w:rsidRPr="00284CC1" w:rsidRDefault="00910540" w:rsidP="00284CC1">
      <w:pPr>
        <w:widowControl w:val="0"/>
        <w:numPr>
          <w:ilvl w:val="1"/>
          <w:numId w:val="1"/>
        </w:numPr>
        <w:jc w:val="left"/>
        <w:rPr>
          <w:rFonts w:ascii="Bold" w:hAnsi="Bold"/>
          <w:b/>
          <w:bCs/>
          <w:color w:val="000000"/>
        </w:rPr>
      </w:pPr>
      <w:r w:rsidRPr="00284CC1">
        <w:rPr>
          <w:rFonts w:ascii="Bold" w:hAnsi="Bold"/>
          <w:b/>
          <w:bCs/>
          <w:color w:val="000000"/>
        </w:rPr>
        <w:t xml:space="preserve">Перечень ресурсов информационно-телекоммуникационной сети         «Интернет», необходимых для </w:t>
      </w:r>
      <w:r w:rsidR="00081022" w:rsidRPr="00284CC1">
        <w:rPr>
          <w:rFonts w:ascii="Bold" w:hAnsi="Bold"/>
          <w:b/>
          <w:bCs/>
          <w:color w:val="000000"/>
        </w:rPr>
        <w:t>прохождения</w:t>
      </w:r>
      <w:r w:rsidRPr="00284CC1">
        <w:rPr>
          <w:rFonts w:ascii="Bold" w:hAnsi="Bold"/>
          <w:b/>
          <w:bCs/>
          <w:color w:val="000000"/>
        </w:rPr>
        <w:t xml:space="preserve"> </w:t>
      </w:r>
      <w:r w:rsidR="00A43D19" w:rsidRPr="00284CC1">
        <w:rPr>
          <w:rFonts w:ascii="Bold" w:hAnsi="Bold"/>
          <w:b/>
          <w:bCs/>
          <w:color w:val="000000"/>
        </w:rPr>
        <w:t>практики</w:t>
      </w:r>
    </w:p>
    <w:p w:rsidR="00910540" w:rsidRPr="00284CC1" w:rsidRDefault="00910540" w:rsidP="00284CC1">
      <w:pPr>
        <w:widowControl w:val="0"/>
        <w:ind w:left="1159" w:firstLine="0"/>
        <w:rPr>
          <w:rFonts w:ascii="Bold" w:hAnsi="Bold"/>
          <w:b/>
          <w:bCs/>
          <w:color w:val="000000"/>
        </w:rPr>
      </w:pPr>
    </w:p>
    <w:p w:rsidR="00BC32E6" w:rsidRPr="00BC32E6" w:rsidRDefault="00BC32E6" w:rsidP="00BC32E6">
      <w:pPr>
        <w:shd w:val="clear" w:color="auto" w:fill="FFFFFF" w:themeFill="background1"/>
        <w:rPr>
          <w:rFonts w:cs="Times New Roman"/>
          <w:color w:val="943634" w:themeColor="accent2" w:themeShade="BF"/>
          <w:szCs w:val="24"/>
        </w:rPr>
      </w:pPr>
      <w:r w:rsidRPr="00BC32E6">
        <w:rPr>
          <w:rFonts w:cs="Times New Roman"/>
          <w:szCs w:val="24"/>
        </w:rPr>
        <w:t xml:space="preserve">На странице НТБ можно воспользоваться </w:t>
      </w:r>
      <w:proofErr w:type="spellStart"/>
      <w:r w:rsidRPr="00BC32E6">
        <w:rPr>
          <w:rFonts w:cs="Times New Roman"/>
          <w:szCs w:val="24"/>
        </w:rPr>
        <w:t>интернет-ресурсами</w:t>
      </w:r>
      <w:proofErr w:type="spellEnd"/>
      <w:r w:rsidRPr="00BC32E6">
        <w:rPr>
          <w:rFonts w:cs="Times New Roman"/>
          <w:szCs w:val="24"/>
        </w:rPr>
        <w:t xml:space="preserve"> открытого доступа по укрупненной группе направлений и специальностей (УГНС) </w:t>
      </w:r>
      <w:r w:rsidRPr="00BC32E6">
        <w:rPr>
          <w:rFonts w:cs="Times New Roman"/>
          <w:color w:val="943634" w:themeColor="accent2" w:themeShade="BF"/>
          <w:szCs w:val="24"/>
          <w:highlight w:val="yellow"/>
        </w:rPr>
        <w:t>ХХ.00.00 Наименование</w:t>
      </w:r>
      <w:r w:rsidRPr="00BC32E6">
        <w:rPr>
          <w:rFonts w:cs="Times New Roman"/>
          <w:i/>
          <w:color w:val="943634" w:themeColor="accent2" w:themeShade="BF"/>
          <w:szCs w:val="24"/>
          <w:highlight w:val="yellow"/>
        </w:rPr>
        <w:t xml:space="preserve"> </w:t>
      </w:r>
      <w:r w:rsidRPr="00BC32E6">
        <w:rPr>
          <w:rFonts w:cs="Times New Roman"/>
          <w:color w:val="943634" w:themeColor="accent2" w:themeShade="BF"/>
          <w:szCs w:val="24"/>
          <w:highlight w:val="yellow"/>
        </w:rPr>
        <w:t>УГНС</w:t>
      </w:r>
      <w:r w:rsidRPr="00BC32E6">
        <w:rPr>
          <w:rFonts w:cs="Times New Roman"/>
          <w:color w:val="943634" w:themeColor="accent2" w:themeShade="BF"/>
          <w:szCs w:val="24"/>
        </w:rPr>
        <w:t>:</w:t>
      </w:r>
    </w:p>
    <w:p w:rsidR="00BC32E6" w:rsidRPr="00BC32E6" w:rsidRDefault="0034269D" w:rsidP="00BC32E6">
      <w:pPr>
        <w:shd w:val="clear" w:color="auto" w:fill="FFFFFF" w:themeFill="background1"/>
        <w:rPr>
          <w:rFonts w:cs="Times New Roman"/>
          <w:b/>
          <w:i/>
          <w:szCs w:val="24"/>
        </w:rPr>
      </w:pPr>
      <w:hyperlink r:id="rId12" w:history="1">
        <w:r w:rsidR="00BC32E6" w:rsidRPr="00BC32E6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https://knastu.ru/page/539</w:t>
        </w:r>
      </w:hyperlink>
    </w:p>
    <w:p w:rsidR="00BC32E6" w:rsidRPr="00BC32E6" w:rsidRDefault="00BC32E6" w:rsidP="00BC32E6">
      <w:pPr>
        <w:ind w:firstLine="0"/>
        <w:rPr>
          <w:rFonts w:eastAsia="Calibri" w:cs="Times New Roman"/>
          <w:i/>
          <w:color w:val="FF0000"/>
          <w:szCs w:val="24"/>
        </w:rPr>
      </w:pPr>
      <w:r w:rsidRPr="00BC32E6">
        <w:rPr>
          <w:rFonts w:eastAsia="Calibri" w:cs="Times New Roman"/>
          <w:i/>
          <w:color w:val="FF0000"/>
          <w:szCs w:val="24"/>
          <w:highlight w:val="yellow"/>
        </w:rPr>
        <w:t>и / или укажите конкретные ресурсы, например: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4"/>
        <w:gridCol w:w="4527"/>
      </w:tblGrid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E6" w:rsidRPr="00BD0CA7" w:rsidRDefault="00BC32E6" w:rsidP="00BC32E6">
            <w:pPr>
              <w:ind w:firstLine="0"/>
              <w:jc w:val="center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Название сайта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E6" w:rsidRPr="00BD0CA7" w:rsidRDefault="00BC32E6" w:rsidP="00BC32E6">
            <w:pPr>
              <w:ind w:firstLine="0"/>
              <w:jc w:val="center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Электронный адрес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 xml:space="preserve">Жилищное строительство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http://www.ingil.ru/magazine.html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 xml:space="preserve">Инженерно-строительный журнал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http://engstroy.spbstu.ru/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http://www.pgs1923.ru/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Строительные материалы, оборудование, те</w:t>
            </w:r>
            <w:r w:rsidRPr="00BD0CA7">
              <w:rPr>
                <w:color w:val="C0504D" w:themeColor="accent2"/>
                <w:szCs w:val="24"/>
                <w:lang w:eastAsia="ru-RU"/>
              </w:rPr>
              <w:t>х</w:t>
            </w:r>
            <w:r w:rsidRPr="00BD0CA7">
              <w:rPr>
                <w:color w:val="C0504D" w:themeColor="accent2"/>
                <w:szCs w:val="24"/>
                <w:lang w:eastAsia="ru-RU"/>
              </w:rPr>
              <w:t>нологии XXI века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proofErr w:type="spellStart"/>
            <w:r w:rsidRPr="00BD0CA7">
              <w:rPr>
                <w:color w:val="C0504D" w:themeColor="accent2"/>
                <w:szCs w:val="24"/>
                <w:lang w:eastAsia="ru-RU"/>
              </w:rPr>
              <w:t>http</w:t>
            </w:r>
            <w:proofErr w:type="spellEnd"/>
            <w:proofErr w:type="gramStart"/>
            <w:r w:rsidRPr="00BD0CA7">
              <w:rPr>
                <w:color w:val="C0504D" w:themeColor="accent2"/>
                <w:szCs w:val="24"/>
                <w:lang w:eastAsia="ru-RU"/>
              </w:rPr>
              <w:t xml:space="preserve"> :</w:t>
            </w:r>
            <w:proofErr w:type="gramEnd"/>
            <w:r w:rsidRPr="00BD0CA7">
              <w:rPr>
                <w:color w:val="C0504D" w:themeColor="accent2"/>
                <w:szCs w:val="24"/>
                <w:lang w:eastAsia="ru-RU"/>
              </w:rPr>
              <w:t>// www.stroymat 21.ru/</w:t>
            </w:r>
          </w:p>
        </w:tc>
      </w:tr>
      <w:tr w:rsidR="00BC32E6" w:rsidRPr="00BD0CA7" w:rsidTr="00E73C0A">
        <w:tc>
          <w:tcPr>
            <w:tcW w:w="5000" w:type="pct"/>
            <w:gridSpan w:val="2"/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Сайты электронных фондов нормативно-технической документации по строительству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proofErr w:type="gramStart"/>
            <w:r w:rsidRPr="00BD0CA7">
              <w:rPr>
                <w:color w:val="C0504D" w:themeColor="accent2"/>
                <w:szCs w:val="24"/>
                <w:lang w:eastAsia="ru-RU"/>
              </w:rPr>
              <w:t>База данных нормативных документов для строительства бесплатная).</w:t>
            </w:r>
            <w:proofErr w:type="gramEnd"/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http://www.norm-load.ru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Бесплатная информационно-справочная с</w:t>
            </w:r>
            <w:r w:rsidRPr="00BD0CA7">
              <w:rPr>
                <w:color w:val="C0504D" w:themeColor="accent2"/>
                <w:szCs w:val="24"/>
                <w:lang w:eastAsia="ru-RU"/>
              </w:rPr>
              <w:t>и</w:t>
            </w:r>
            <w:r w:rsidRPr="00BD0CA7">
              <w:rPr>
                <w:color w:val="C0504D" w:themeColor="accent2"/>
                <w:szCs w:val="24"/>
                <w:lang w:eastAsia="ru-RU"/>
              </w:rPr>
              <w:t>стема онлайн доступа к полному собранию технических нормативно правовых актов РФ.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http://gostrf.com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proofErr w:type="spellStart"/>
            <w:r w:rsidRPr="00BD0CA7">
              <w:rPr>
                <w:color w:val="C0504D" w:themeColor="accent2"/>
                <w:szCs w:val="24"/>
                <w:lang w:eastAsia="ru-RU"/>
              </w:rPr>
              <w:t>Техноэксперт</w:t>
            </w:r>
            <w:proofErr w:type="spellEnd"/>
            <w:r w:rsidRPr="00BD0CA7">
              <w:rPr>
                <w:color w:val="C0504D" w:themeColor="accent2"/>
                <w:szCs w:val="24"/>
                <w:lang w:eastAsia="ru-RU"/>
              </w:rPr>
              <w:t>. Электронный фонд правовой и нормативно-технической документации.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http://docs.cntd.ru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 xml:space="preserve">Архитектурно-строительный портал.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http://ais.by</w:t>
            </w:r>
          </w:p>
        </w:tc>
      </w:tr>
    </w:tbl>
    <w:p w:rsidR="00387545" w:rsidRDefault="00387545" w:rsidP="00387545">
      <w:pPr>
        <w:widowControl w:val="0"/>
        <w:ind w:firstLine="0"/>
        <w:rPr>
          <w:b/>
          <w:bCs/>
          <w:color w:val="FF0000"/>
        </w:rPr>
      </w:pPr>
    </w:p>
    <w:p w:rsidR="00910540" w:rsidRPr="00284CC1" w:rsidRDefault="00910540" w:rsidP="00284CC1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Организационно-педагогические условия</w:t>
      </w:r>
    </w:p>
    <w:p w:rsidR="00910540" w:rsidRDefault="00910540" w:rsidP="00A53421">
      <w:pPr>
        <w:widowControl w:val="0"/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color w:val="000000"/>
          <w:szCs w:val="24"/>
        </w:rPr>
      </w:pPr>
    </w:p>
    <w:p w:rsidR="007E294A" w:rsidRDefault="007E294A" w:rsidP="007E294A">
      <w:pPr>
        <w:rPr>
          <w:lang w:eastAsia="ru-RU"/>
        </w:rPr>
      </w:pPr>
      <w:r>
        <w:rPr>
          <w:lang w:eastAsia="ru-RU"/>
        </w:rPr>
        <w:t>Организация образовательного процесса регламентируется учебным планом и к</w:t>
      </w:r>
      <w:r>
        <w:rPr>
          <w:lang w:eastAsia="ru-RU"/>
        </w:rPr>
        <w:t>а</w:t>
      </w:r>
      <w:r>
        <w:rPr>
          <w:lang w:eastAsia="ru-RU"/>
        </w:rPr>
        <w:t>лендарным учебным графиком. Язык обучения (преподавания) - русский. Для всех видов аудиторных занятий академический час устанавливается продолжительностью 45 минут.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 формировании своей индивидуальной образовательной траектории обуча</w:t>
      </w:r>
      <w:r>
        <w:rPr>
          <w:rFonts w:eastAsia="Times New Roman" w:cs="Times New Roman"/>
          <w:szCs w:val="24"/>
          <w:lang w:eastAsia="ru-RU"/>
        </w:rPr>
        <w:t>ю</w:t>
      </w:r>
      <w:r>
        <w:rPr>
          <w:rFonts w:eastAsia="Times New Roman" w:cs="Times New Roman"/>
          <w:szCs w:val="24"/>
          <w:lang w:eastAsia="ru-RU"/>
        </w:rPr>
        <w:t>щийся имеет право на зачёт соответствующих практик, освоенных в процессе предш</w:t>
      </w:r>
      <w:r>
        <w:rPr>
          <w:rFonts w:eastAsia="Times New Roman" w:cs="Times New Roman"/>
          <w:szCs w:val="24"/>
          <w:lang w:eastAsia="ru-RU"/>
        </w:rPr>
        <w:t>е</w:t>
      </w:r>
      <w:r>
        <w:rPr>
          <w:rFonts w:eastAsia="Times New Roman" w:cs="Times New Roman"/>
          <w:szCs w:val="24"/>
          <w:lang w:eastAsia="ru-RU"/>
        </w:rPr>
        <w:t>ствующего обучения, который освобождает обучающегося от необходимости их повто</w:t>
      </w:r>
      <w:r>
        <w:rPr>
          <w:rFonts w:eastAsia="Times New Roman" w:cs="Times New Roman"/>
          <w:szCs w:val="24"/>
          <w:lang w:eastAsia="ru-RU"/>
        </w:rPr>
        <w:t>р</w:t>
      </w:r>
      <w:r>
        <w:rPr>
          <w:rFonts w:eastAsia="Times New Roman" w:cs="Times New Roman"/>
          <w:szCs w:val="24"/>
          <w:lang w:eastAsia="ru-RU"/>
        </w:rPr>
        <w:t>ного прохождения.</w:t>
      </w:r>
    </w:p>
    <w:p w:rsidR="007E294A" w:rsidRPr="00D80E5D" w:rsidRDefault="007E294A" w:rsidP="007E294A">
      <w:pPr>
        <w:rPr>
          <w:rFonts w:eastAsia="Times New Roman" w:cs="Times New Roman"/>
          <w:color w:val="FF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Зачёт практики осуществляется при условии, что её вид и продолжительность, ук</w:t>
      </w:r>
      <w:r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>занные в представленных обучающимся документах об образовании, соответствуют уче</w:t>
      </w:r>
      <w:r>
        <w:rPr>
          <w:rFonts w:eastAsia="Times New Roman" w:cs="Times New Roman"/>
          <w:szCs w:val="24"/>
          <w:lang w:eastAsia="ru-RU"/>
        </w:rPr>
        <w:t>б</w:t>
      </w:r>
      <w:r>
        <w:rPr>
          <w:rFonts w:eastAsia="Times New Roman" w:cs="Times New Roman"/>
          <w:szCs w:val="24"/>
          <w:lang w:eastAsia="ru-RU"/>
        </w:rPr>
        <w:t xml:space="preserve">ному плану образовательной программы с учётом направленности (профиля) / </w:t>
      </w:r>
      <w:r w:rsidRPr="00D80E5D">
        <w:rPr>
          <w:rFonts w:eastAsia="Times New Roman" w:cs="Times New Roman"/>
          <w:color w:val="FF0000"/>
          <w:szCs w:val="24"/>
          <w:lang w:eastAsia="ru-RU"/>
        </w:rPr>
        <w:t>специал</w:t>
      </w:r>
      <w:r w:rsidRPr="00D80E5D">
        <w:rPr>
          <w:rFonts w:eastAsia="Times New Roman" w:cs="Times New Roman"/>
          <w:color w:val="FF0000"/>
          <w:szCs w:val="24"/>
          <w:lang w:eastAsia="ru-RU"/>
        </w:rPr>
        <w:t>и</w:t>
      </w:r>
      <w:r w:rsidRPr="00D80E5D">
        <w:rPr>
          <w:rFonts w:eastAsia="Times New Roman" w:cs="Times New Roman"/>
          <w:color w:val="FF0000"/>
          <w:szCs w:val="24"/>
          <w:lang w:eastAsia="ru-RU"/>
        </w:rPr>
        <w:t xml:space="preserve">зации. 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нижеперечисленных случаях выпускающая кафедра может проводить оценив</w:t>
      </w:r>
      <w:r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ние (переаттестацию) фактического достижения </w:t>
      </w:r>
      <w:proofErr w:type="gramStart"/>
      <w:r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планируемых результатов практики: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наименование ранее пройденной практики не совпадает с действующим учебным планом, но компетенции по практике совпадают;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наименование ранее пройденной практики совпадает с действующим учебным планом, но компетенции совпадают частично;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не совпадает профиль образовательной программы;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трудоёмкость пройденной практики совпадает с трудоёмкостью практики в де</w:t>
      </w:r>
      <w:r>
        <w:rPr>
          <w:rFonts w:eastAsia="Times New Roman" w:cs="Times New Roman"/>
          <w:szCs w:val="24"/>
          <w:lang w:eastAsia="ru-RU"/>
        </w:rPr>
        <w:t>й</w:t>
      </w:r>
      <w:r>
        <w:rPr>
          <w:rFonts w:eastAsia="Times New Roman" w:cs="Times New Roman"/>
          <w:szCs w:val="24"/>
          <w:lang w:eastAsia="ru-RU"/>
        </w:rPr>
        <w:t>ствующем учебном плане менее чем на 80 %.</w:t>
      </w:r>
    </w:p>
    <w:p w:rsidR="00A53421" w:rsidRDefault="00A5342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color w:val="000000"/>
          <w:szCs w:val="24"/>
        </w:rPr>
      </w:pPr>
    </w:p>
    <w:p w:rsidR="00A53421" w:rsidRPr="00284CC1" w:rsidRDefault="00A53421" w:rsidP="00284CC1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bookmarkStart w:id="0" w:name="_Toc8"/>
      <w:r w:rsidRPr="00284CC1">
        <w:rPr>
          <w:rFonts w:eastAsia="Times New Roman" w:cs="Times New Roman"/>
          <w:b/>
          <w:bCs/>
          <w:szCs w:val="24"/>
          <w:lang w:eastAsia="ru-RU"/>
        </w:rPr>
        <w:t>Образовательные технологии</w:t>
      </w:r>
      <w:bookmarkEnd w:id="0"/>
    </w:p>
    <w:p w:rsid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t>В процессе прохождения практики используются следующие технологии: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b/>
          <w:color w:val="000000"/>
          <w:szCs w:val="24"/>
          <w:lang w:eastAsia="ru-RU"/>
        </w:rPr>
        <w:t>Стандартные методы обучения</w:t>
      </w:r>
      <w:r w:rsidRPr="00CD5E5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самостоятельная работа обучающихся вне аудитории, в которую включается в</w:t>
      </w:r>
      <w:r w:rsidRPr="00CD5E53">
        <w:rPr>
          <w:rFonts w:eastAsia="Times New Roman" w:cs="Times New Roman"/>
          <w:color w:val="000000"/>
          <w:szCs w:val="24"/>
          <w:lang w:eastAsia="ru-RU"/>
        </w:rPr>
        <w:t>ы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полнение заданий практики в соответствии с индивидуальным заданием и рекомендова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н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ными источниками литературы;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освоение методов анализа информации и интерпретации результатов;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выполнение письменных аналитических и расчетных заданий в рамках практики с использованием рекомендуемых информационных источников (учебники, издания п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е</w:t>
      </w:r>
      <w:r w:rsidRPr="00CD5E53">
        <w:rPr>
          <w:rFonts w:eastAsia="Times New Roman" w:cs="Times New Roman"/>
          <w:color w:val="000000"/>
          <w:szCs w:val="24"/>
          <w:lang w:eastAsia="ru-RU"/>
        </w:rPr>
        <w:t>риодической печати, сайты в сети Интернет);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консультации преподавателя по актуальным вопросам, возникающим у студентов в ходе прохождения практики; методологии выполнения практических  заданий, подг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о</w:t>
      </w:r>
      <w:r w:rsidRPr="00CD5E53">
        <w:rPr>
          <w:rFonts w:eastAsia="Times New Roman" w:cs="Times New Roman"/>
          <w:color w:val="000000"/>
          <w:szCs w:val="24"/>
          <w:lang w:eastAsia="ru-RU"/>
        </w:rPr>
        <w:t>товке отчета по практике, выполнению аналитических заданий.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b/>
          <w:color w:val="000000"/>
          <w:szCs w:val="24"/>
          <w:lang w:eastAsia="ru-RU"/>
        </w:rPr>
        <w:t>Методы обучения с применением интерактивных форм</w:t>
      </w:r>
      <w:r w:rsidRPr="00CD5E5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Для выполнения индивидуального задания и формирования </w:t>
      </w:r>
      <w:proofErr w:type="gramStart"/>
      <w:r w:rsidRPr="00CD5E53">
        <w:rPr>
          <w:rFonts w:eastAsia="Times New Roman" w:cs="Times New Roman"/>
          <w:color w:val="000000"/>
          <w:szCs w:val="24"/>
          <w:lang w:eastAsia="ru-RU"/>
        </w:rPr>
        <w:t>отчета</w:t>
      </w:r>
      <w:proofErr w:type="gramEnd"/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по практике обучающиеся используют широкий арсенал программных продуктов </w:t>
      </w:r>
      <w:r w:rsidR="0044712E" w:rsidRPr="0044712E">
        <w:rPr>
          <w:rFonts w:eastAsia="Times New Roman" w:cs="Times New Roman"/>
          <w:color w:val="000000"/>
          <w:szCs w:val="24"/>
          <w:lang w:eastAsia="ru-RU"/>
        </w:rPr>
        <w:t>(п. 9.1</w:t>
      </w:r>
      <w:r w:rsidRPr="0044712E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t>Прохождение практики предполагает использование технологий: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электронно-библиотечных систем для самостоятельного изучения научной и учебно-методической литературы;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справочно-правовых систем, в том числе, </w:t>
      </w:r>
      <w:proofErr w:type="spellStart"/>
      <w:r w:rsidRPr="00CD5E53">
        <w:rPr>
          <w:rFonts w:eastAsia="Times New Roman" w:cs="Times New Roman"/>
          <w:color w:val="000000"/>
          <w:szCs w:val="24"/>
          <w:lang w:eastAsia="ru-RU"/>
        </w:rPr>
        <w:t>КонсультантПлюс</w:t>
      </w:r>
      <w:proofErr w:type="spellEnd"/>
      <w:r w:rsidRPr="00CD5E5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информационные технологии для сбора, хранения и обработки информации.</w:t>
      </w:r>
    </w:p>
    <w:p w:rsidR="00155ACB" w:rsidRPr="00D200AD" w:rsidRDefault="00155ACB" w:rsidP="00D20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color w:val="000000"/>
          <w:szCs w:val="24"/>
        </w:rPr>
      </w:pPr>
    </w:p>
    <w:p w:rsidR="00A53421" w:rsidRPr="00284CC1" w:rsidRDefault="00A53421" w:rsidP="00284CC1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Самостоятельная работа </w:t>
      </w:r>
      <w:proofErr w:type="gramStart"/>
      <w:r w:rsidRPr="00284CC1">
        <w:rPr>
          <w:rFonts w:eastAsia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 по практике</w:t>
      </w:r>
    </w:p>
    <w:p w:rsidR="00A53421" w:rsidRDefault="00A53421" w:rsidP="00A53421">
      <w:pPr>
        <w:pStyle w:val="htmlparagraph"/>
        <w:rPr>
          <w:lang w:val="ru-RU"/>
        </w:rPr>
      </w:pP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Самостоятельная работа студентов – это процесс активного, целенаправленного приобретения студентом новых знаний, умений, навыков без непосредственного участия преподавателя, характеризующийся предметной направленностью, эффективным контр</w:t>
      </w:r>
      <w:r w:rsidRPr="00CD5E53">
        <w:rPr>
          <w:rFonts w:eastAsia="Times New Roman" w:cs="Times New Roman"/>
          <w:szCs w:val="24"/>
          <w:lang w:eastAsia="ru-RU"/>
        </w:rPr>
        <w:t>о</w:t>
      </w:r>
      <w:r w:rsidRPr="00CD5E53">
        <w:rPr>
          <w:rFonts w:eastAsia="Times New Roman" w:cs="Times New Roman"/>
          <w:szCs w:val="24"/>
          <w:lang w:eastAsia="ru-RU"/>
        </w:rPr>
        <w:t>лем и оценкой результатов деятельности обучающегося.</w:t>
      </w: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val="en-US" w:eastAsia="ru-RU"/>
        </w:rPr>
      </w:pPr>
      <w:r w:rsidRPr="00CD5E53">
        <w:rPr>
          <w:rFonts w:eastAsia="Times New Roman" w:cs="Times New Roman"/>
          <w:szCs w:val="24"/>
          <w:lang w:val="en-US" w:eastAsia="ru-RU"/>
        </w:rPr>
        <w:t>Цели самостоятельной работы: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углубление и расширение теоретических знаний;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формирование умений использовать нормативную и справочную документацию, специальную литературу;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lastRenderedPageBreak/>
        <w:t>развитие познавательных способностей, активности студентов, ответственности и организованности;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формирование самостоятельности мышления, творческой инициативы, способн</w:t>
      </w:r>
      <w:r w:rsidRPr="00CD5E53">
        <w:rPr>
          <w:rFonts w:eastAsia="Times New Roman" w:cs="Times New Roman"/>
          <w:szCs w:val="24"/>
          <w:lang w:eastAsia="ru-RU"/>
        </w:rPr>
        <w:t>о</w:t>
      </w:r>
      <w:r w:rsidRPr="00CD5E53">
        <w:rPr>
          <w:rFonts w:eastAsia="Times New Roman" w:cs="Times New Roman"/>
          <w:szCs w:val="24"/>
          <w:lang w:eastAsia="ru-RU"/>
        </w:rPr>
        <w:t>стей к саморазвитию, самосовершенствованию и самореализации;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развитие исследовательских умений и академических навыков.</w:t>
      </w: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Самостоятельная работа может осуществляться индивидуально или группами ст</w:t>
      </w:r>
      <w:r w:rsidRPr="00CD5E53">
        <w:rPr>
          <w:rFonts w:eastAsia="Times New Roman" w:cs="Times New Roman"/>
          <w:szCs w:val="24"/>
          <w:lang w:eastAsia="ru-RU"/>
        </w:rPr>
        <w:t>у</w:t>
      </w:r>
      <w:r w:rsidRPr="00CD5E53">
        <w:rPr>
          <w:rFonts w:eastAsia="Times New Roman" w:cs="Times New Roman"/>
          <w:szCs w:val="24"/>
          <w:lang w:eastAsia="ru-RU"/>
        </w:rPr>
        <w:t>дентов в зависимости от цели, объема, уровня сложности, конкретной тематики.</w:t>
      </w: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Технология организации самостоятельной работы студентов включает использов</w:t>
      </w:r>
      <w:r w:rsidRPr="00CD5E53">
        <w:rPr>
          <w:rFonts w:eastAsia="Times New Roman" w:cs="Times New Roman"/>
          <w:szCs w:val="24"/>
          <w:lang w:eastAsia="ru-RU"/>
        </w:rPr>
        <w:t>а</w:t>
      </w:r>
      <w:r w:rsidRPr="00CD5E53">
        <w:rPr>
          <w:rFonts w:eastAsia="Times New Roman" w:cs="Times New Roman"/>
          <w:szCs w:val="24"/>
          <w:lang w:eastAsia="ru-RU"/>
        </w:rPr>
        <w:t>ние информационных и материально-технических ресурсов университета и объекта пр</w:t>
      </w:r>
      <w:r w:rsidRPr="00CD5E53">
        <w:rPr>
          <w:rFonts w:eastAsia="Times New Roman" w:cs="Times New Roman"/>
          <w:szCs w:val="24"/>
          <w:lang w:eastAsia="ru-RU"/>
        </w:rPr>
        <w:t>о</w:t>
      </w:r>
      <w:r w:rsidRPr="00CD5E53">
        <w:rPr>
          <w:rFonts w:eastAsia="Times New Roman" w:cs="Times New Roman"/>
          <w:szCs w:val="24"/>
          <w:lang w:eastAsia="ru-RU"/>
        </w:rPr>
        <w:t>хождения практики.</w:t>
      </w:r>
    </w:p>
    <w:p w:rsid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D7263" w:rsidRPr="00CD5E53" w:rsidRDefault="00ED7263" w:rsidP="00CD5E53">
      <w:pPr>
        <w:ind w:firstLine="720"/>
        <w:rPr>
          <w:rFonts w:eastAsia="Times New Roman" w:cs="Times New Roman"/>
          <w:szCs w:val="24"/>
          <w:lang w:eastAsia="ru-RU"/>
        </w:rPr>
      </w:pPr>
    </w:p>
    <w:p w:rsidR="00AA0F1E" w:rsidRPr="00284CC1" w:rsidRDefault="00C65801" w:rsidP="00284CC1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Методические рекомендации для </w:t>
      </w:r>
      <w:proofErr w:type="gramStart"/>
      <w:r w:rsidRPr="00284CC1">
        <w:rPr>
          <w:rFonts w:eastAsia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 по прохождению практики</w:t>
      </w:r>
    </w:p>
    <w:p w:rsidR="00ED7263" w:rsidRDefault="00ED726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  <w:r w:rsidRPr="00CD5E53">
        <w:rPr>
          <w:rFonts w:cs="Times New Roman"/>
          <w:b/>
          <w:bCs/>
          <w:szCs w:val="24"/>
        </w:rPr>
        <w:t>Права и обязанности студентов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Во время прохождения практики студенты имеют право: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получать информацию, не раскрывающую коммерческой тайны организации для выполнения программы и индивидуального задания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с разрешения руководителя организации и руководителей ее структурных подра</w:t>
      </w:r>
      <w:r w:rsidRPr="00CD5E53">
        <w:rPr>
          <w:rFonts w:cs="Times New Roman"/>
          <w:szCs w:val="24"/>
        </w:rPr>
        <w:t>з</w:t>
      </w:r>
      <w:r w:rsidRPr="00CD5E53">
        <w:rPr>
          <w:rFonts w:cs="Times New Roman"/>
          <w:szCs w:val="24"/>
        </w:rPr>
        <w:t xml:space="preserve">делений пользоваться информационными ресурсами организации;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получать компетентную консультацию специалистов организации по вопросам, предусмотренным заданием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принимать непосредственное участие в профессиональной деятельности орган</w:t>
      </w:r>
      <w:r w:rsidRPr="00CD5E53">
        <w:rPr>
          <w:rFonts w:cs="Times New Roman"/>
          <w:szCs w:val="24"/>
        </w:rPr>
        <w:t>и</w:t>
      </w:r>
      <w:r w:rsidRPr="00CD5E53">
        <w:rPr>
          <w:rFonts w:cs="Times New Roman"/>
          <w:szCs w:val="24"/>
        </w:rPr>
        <w:t xml:space="preserve">зации - базы практики.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CD5E53">
        <w:rPr>
          <w:rFonts w:cs="Times New Roman"/>
          <w:b/>
          <w:szCs w:val="24"/>
        </w:rPr>
        <w:t xml:space="preserve">Перед прохождением практики студенты обязаны: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ознакомиться с программой прохождения практики и внимательно изучить ее;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выбрать место прохождения практики и написать заявление;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оформить дневник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разработать календарный план прохождения этапов практики.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CD5E53">
        <w:rPr>
          <w:rFonts w:cs="Times New Roman"/>
          <w:b/>
          <w:szCs w:val="24"/>
        </w:rPr>
        <w:t xml:space="preserve">Во время прохождения практики студенты обязаны: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выполнить программу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вести дневник практики о характере выполненной работы и достигнутых резул</w:t>
      </w:r>
      <w:r w:rsidRPr="00CD5E53">
        <w:rPr>
          <w:rFonts w:cs="Times New Roman"/>
          <w:szCs w:val="24"/>
        </w:rPr>
        <w:t>ь</w:t>
      </w:r>
      <w:r w:rsidRPr="00CD5E53">
        <w:rPr>
          <w:rFonts w:cs="Times New Roman"/>
          <w:szCs w:val="24"/>
        </w:rPr>
        <w:t xml:space="preserve">татах;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подчиняться действующим в организации правилам внутреннего распорядка дня;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соблюдать требования трудовой дисциплины;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изучить и строго соблюдать правила эксплуатации оборудования, техники бе</w:t>
      </w:r>
      <w:r w:rsidRPr="00CD5E53">
        <w:rPr>
          <w:rFonts w:cs="Times New Roman"/>
          <w:szCs w:val="24"/>
        </w:rPr>
        <w:t>з</w:t>
      </w:r>
      <w:r w:rsidRPr="00CD5E53">
        <w:rPr>
          <w:rFonts w:cs="Times New Roman"/>
          <w:szCs w:val="24"/>
        </w:rPr>
        <w:t xml:space="preserve">опасности, охраны труда и другие условия работы в организации.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CD5E53">
        <w:rPr>
          <w:rFonts w:cs="Times New Roman"/>
          <w:b/>
          <w:szCs w:val="24"/>
        </w:rPr>
        <w:t xml:space="preserve">По окончании практики студенты обязаны: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szCs w:val="24"/>
        </w:rPr>
      </w:pPr>
      <w:r w:rsidRPr="00CD5E53">
        <w:rPr>
          <w:rFonts w:cs="Times New Roman"/>
          <w:szCs w:val="24"/>
        </w:rPr>
        <w:t>- оформить все отчетные документы.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Cs w:val="24"/>
          <w:highlight w:val="yellow"/>
        </w:rPr>
      </w:pPr>
    </w:p>
    <w:p w:rsidR="00CD5E53" w:rsidRPr="00CD5E53" w:rsidRDefault="00CD5E53" w:rsidP="00CD5E53">
      <w:pPr>
        <w:rPr>
          <w:rFonts w:eastAsia="Times New Roman" w:cs="Times New Roman"/>
          <w:szCs w:val="24"/>
        </w:rPr>
      </w:pPr>
      <w:bookmarkStart w:id="1" w:name="page13"/>
      <w:bookmarkEnd w:id="1"/>
      <w:r w:rsidRPr="00CD5E53">
        <w:rPr>
          <w:rFonts w:eastAsia="Times New Roman" w:cs="Times New Roman"/>
          <w:b/>
          <w:szCs w:val="24"/>
        </w:rPr>
        <w:t>Порядок ведения дневника</w:t>
      </w:r>
      <w:r w:rsidRPr="00CD5E53">
        <w:rPr>
          <w:rFonts w:eastAsia="Times New Roman" w:cs="Times New Roman"/>
          <w:szCs w:val="24"/>
        </w:rPr>
        <w:t xml:space="preserve"> 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В соответствии с РИ 7.5-2 «Организация и проведение практик обучающихся» все студенты в обязательном порядке ведут дневники по практике. В дневнике отмечаются: сроки, отдел, участок работы, виды выполненных работ, фиксируется участие студента в различных мероприятиях.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Дневник прохождения производственной практики должен содержать:</w:t>
      </w:r>
    </w:p>
    <w:p w:rsidR="00CD5E53" w:rsidRPr="00CD5E53" w:rsidRDefault="00CD5E53" w:rsidP="00365D5A">
      <w:pPr>
        <w:numPr>
          <w:ilvl w:val="1"/>
          <w:numId w:val="4"/>
        </w:numPr>
        <w:tabs>
          <w:tab w:val="left" w:pos="721"/>
          <w:tab w:val="left" w:pos="1134"/>
        </w:tabs>
        <w:rPr>
          <w:rFonts w:eastAsia="Times New Roman" w:cs="Times New Roman"/>
          <w:szCs w:val="24"/>
        </w:rPr>
      </w:pPr>
      <w:r w:rsidRPr="00CD5E53">
        <w:rPr>
          <w:rFonts w:eastAsia="Times New Roman" w:cs="Times New Roman"/>
          <w:szCs w:val="24"/>
        </w:rPr>
        <w:t>ежедневные записи о выполняемых действиях с указанием даты, фактического содержания и объема действия, названия места выполнения действия, количества дней или часов, использованных на выполнение действия, возможные замечания</w:t>
      </w:r>
    </w:p>
    <w:p w:rsidR="00CD5E53" w:rsidRPr="00CD5E53" w:rsidRDefault="00CD5E53" w:rsidP="00365D5A">
      <w:pPr>
        <w:numPr>
          <w:ilvl w:val="1"/>
          <w:numId w:val="4"/>
        </w:numPr>
        <w:tabs>
          <w:tab w:val="left" w:pos="721"/>
          <w:tab w:val="left" w:pos="1134"/>
        </w:tabs>
        <w:ind w:left="1"/>
        <w:rPr>
          <w:rFonts w:eastAsia="Times New Roman" w:cs="Times New Roman"/>
          <w:szCs w:val="24"/>
        </w:rPr>
      </w:pPr>
      <w:r w:rsidRPr="00CD5E53">
        <w:rPr>
          <w:rFonts w:eastAsia="Times New Roman" w:cs="Times New Roman"/>
          <w:szCs w:val="24"/>
        </w:rPr>
        <w:lastRenderedPageBreak/>
        <w:t>предложения студента-практиканта. После каждого рабочего дня надлежащим образом оформленный дневник представляется студентом-практикантом на подпись неп</w:t>
      </w:r>
      <w:r w:rsidRPr="00CD5E53">
        <w:rPr>
          <w:rFonts w:eastAsia="Times New Roman" w:cs="Times New Roman"/>
          <w:szCs w:val="24"/>
        </w:rPr>
        <w:t>о</w:t>
      </w:r>
      <w:r w:rsidRPr="00CD5E53">
        <w:rPr>
          <w:rFonts w:eastAsia="Times New Roman" w:cs="Times New Roman"/>
          <w:szCs w:val="24"/>
        </w:rPr>
        <w:t>средственного руководителя практики по месту прохождения практики, который заверяет соответствующие записи своей подписью;</w:t>
      </w:r>
    </w:p>
    <w:p w:rsidR="00AA0F1E" w:rsidRDefault="00CD5E53" w:rsidP="00CD5E53">
      <w:pPr>
        <w:rPr>
          <w:rFonts w:eastAsia="Times New Roman" w:cs="Times New Roman"/>
          <w:szCs w:val="24"/>
        </w:rPr>
      </w:pPr>
      <w:r w:rsidRPr="00CD5E53">
        <w:rPr>
          <w:rFonts w:eastAsia="Times New Roman" w:cs="Times New Roman"/>
          <w:szCs w:val="24"/>
        </w:rPr>
        <w:t>по итогам практики в конце дневника ставится подпись непосредственного руков</w:t>
      </w:r>
      <w:r w:rsidRPr="00CD5E53">
        <w:rPr>
          <w:rFonts w:eastAsia="Times New Roman" w:cs="Times New Roman"/>
          <w:szCs w:val="24"/>
        </w:rPr>
        <w:t>о</w:t>
      </w:r>
      <w:r w:rsidRPr="00CD5E53">
        <w:rPr>
          <w:rFonts w:eastAsia="Times New Roman" w:cs="Times New Roman"/>
          <w:szCs w:val="24"/>
        </w:rPr>
        <w:t>дителя производственной практики, которая, как правило, заверяется печатью.</w:t>
      </w:r>
    </w:p>
    <w:p w:rsidR="00CD5E53" w:rsidRPr="00BD79EA" w:rsidRDefault="00CD5E53" w:rsidP="00CD5E53">
      <w:pPr>
        <w:rPr>
          <w:rFonts w:eastAsia="Times New Roman" w:cs="Times New Roman"/>
          <w:szCs w:val="24"/>
          <w:highlight w:val="yellow"/>
        </w:rPr>
      </w:pPr>
    </w:p>
    <w:p w:rsidR="00CD5E53" w:rsidRPr="00CD5E53" w:rsidRDefault="00CD5E53" w:rsidP="00CD5E53">
      <w:pPr>
        <w:rPr>
          <w:rFonts w:eastAsia="Times New Roman" w:cs="Times New Roman"/>
          <w:b/>
          <w:szCs w:val="24"/>
        </w:rPr>
      </w:pPr>
      <w:r w:rsidRPr="00CD5E53">
        <w:rPr>
          <w:rFonts w:eastAsia="Times New Roman" w:cs="Times New Roman"/>
          <w:b/>
          <w:szCs w:val="24"/>
        </w:rPr>
        <w:t>Составление отчета по практике</w:t>
      </w:r>
    </w:p>
    <w:p w:rsidR="00CD5E53" w:rsidRPr="00CD5E53" w:rsidRDefault="00CD5E53" w:rsidP="00CD5E53">
      <w:pPr>
        <w:rPr>
          <w:rFonts w:eastAsia="Times New Roman" w:cs="Times New Roman"/>
          <w:szCs w:val="24"/>
        </w:rPr>
      </w:pP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Отчет по практике выполняется в печатном варианте в соответствии с требовани</w:t>
      </w:r>
      <w:r w:rsidRPr="00CD5E53">
        <w:rPr>
          <w:rFonts w:eastAsia="Times New Roman" w:cs="Times New Roman"/>
          <w:szCs w:val="24"/>
        </w:rPr>
        <w:t>я</w:t>
      </w:r>
      <w:r w:rsidRPr="00CD5E53">
        <w:rPr>
          <w:rFonts w:eastAsia="Times New Roman" w:cs="Times New Roman"/>
          <w:szCs w:val="24"/>
        </w:rPr>
        <w:t>ми РД 013-2016 «Текстовые студенческие работы. Правила оформления» и подшивается в папку (типа «скоросшиватель»). Отчет состоит из: введения, основной части, заключения, списка литературы и приложений.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Введение должно отражать актуальность практики, ее цель и задачи (какие виды практической деятельности и какие умения, навыки планирует приобрести студент) (1,5 - 2 страницы).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Основная часть включает в себя характеристику объекта исследования, сбор и о</w:t>
      </w:r>
      <w:r w:rsidRPr="00CD5E53">
        <w:rPr>
          <w:rFonts w:eastAsia="Times New Roman" w:cs="Times New Roman"/>
          <w:szCs w:val="24"/>
        </w:rPr>
        <w:t>б</w:t>
      </w:r>
      <w:r w:rsidRPr="00CD5E53">
        <w:rPr>
          <w:rFonts w:eastAsia="Times New Roman" w:cs="Times New Roman"/>
          <w:szCs w:val="24"/>
        </w:rPr>
        <w:t xml:space="preserve">работку соответствующей статистической, технической, нормативно-правовой и (или) иной информации по предмету исследования, в </w:t>
      </w:r>
      <w:proofErr w:type="spellStart"/>
      <w:r w:rsidRPr="00CD5E53">
        <w:rPr>
          <w:rFonts w:eastAsia="Times New Roman" w:cs="Times New Roman"/>
          <w:szCs w:val="24"/>
        </w:rPr>
        <w:t>т.ч</w:t>
      </w:r>
      <w:proofErr w:type="spellEnd"/>
      <w:r w:rsidRPr="00CD5E53">
        <w:rPr>
          <w:rFonts w:eastAsia="Times New Roman" w:cs="Times New Roman"/>
          <w:szCs w:val="24"/>
        </w:rPr>
        <w:t>. с использованием профессионального программного обеспечения и информационных технологий. По возможности, включаются в отчет и элементы научных исследований. Содержание основной части минимум 11 страниц.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В заключении приводятся общие выводы и предложения, а также краткое описание проделанной работы и даются практические рекомендации.(1,5 - 2 страницы).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Список литературы состоит из нормативно-правовых актов, учебников и учебных пособий, научных статей, использованных в ходе выполнения индивидуального задания.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Приложения помещают после списка литературы в порядке их отсылки или обр</w:t>
      </w:r>
      <w:r w:rsidRPr="00CD5E53">
        <w:rPr>
          <w:rFonts w:eastAsia="Times New Roman" w:cs="Times New Roman"/>
          <w:szCs w:val="24"/>
        </w:rPr>
        <w:t>а</w:t>
      </w:r>
      <w:r w:rsidRPr="00CD5E53">
        <w:rPr>
          <w:rFonts w:eastAsia="Times New Roman" w:cs="Times New Roman"/>
          <w:szCs w:val="24"/>
        </w:rPr>
        <w:t>щения к ним в тексте. В качестве приложений рекомендуется предоставлять копии док</w:t>
      </w:r>
      <w:r w:rsidRPr="00CD5E53">
        <w:rPr>
          <w:rFonts w:eastAsia="Times New Roman" w:cs="Times New Roman"/>
          <w:szCs w:val="24"/>
        </w:rPr>
        <w:t>у</w:t>
      </w:r>
      <w:r w:rsidRPr="00CD5E53">
        <w:rPr>
          <w:rFonts w:eastAsia="Times New Roman" w:cs="Times New Roman"/>
          <w:szCs w:val="24"/>
        </w:rPr>
        <w:t>ментов, бланков договоров, организационно-распорядительных документов, аналитич</w:t>
      </w:r>
      <w:r w:rsidRPr="00CD5E53">
        <w:rPr>
          <w:rFonts w:eastAsia="Times New Roman" w:cs="Times New Roman"/>
          <w:szCs w:val="24"/>
        </w:rPr>
        <w:t>е</w:t>
      </w:r>
      <w:r w:rsidRPr="00CD5E53">
        <w:rPr>
          <w:rFonts w:eastAsia="Times New Roman" w:cs="Times New Roman"/>
          <w:szCs w:val="24"/>
        </w:rPr>
        <w:t>ских таблиц, иных документов, иллюстрирующих содержание основной части.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По окончании практики в последний рабочий день студенты оформляют и пре</w:t>
      </w:r>
      <w:r w:rsidRPr="00CD5E53">
        <w:rPr>
          <w:rFonts w:eastAsia="Times New Roman" w:cs="Times New Roman"/>
          <w:szCs w:val="24"/>
        </w:rPr>
        <w:t>д</w:t>
      </w:r>
      <w:r w:rsidRPr="00CD5E53">
        <w:rPr>
          <w:rFonts w:eastAsia="Times New Roman" w:cs="Times New Roman"/>
          <w:szCs w:val="24"/>
        </w:rPr>
        <w:t>ставляют отчет по практике и все необходимые сопроводительные документы.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Отчет и характеристика рассматриваются руководителем практики от кафедры. Отчет предварительно оценивается и допускается к защите после проверки его соотве</w:t>
      </w:r>
      <w:r w:rsidRPr="00CD5E53">
        <w:rPr>
          <w:rFonts w:eastAsia="Times New Roman" w:cs="Times New Roman"/>
          <w:szCs w:val="24"/>
        </w:rPr>
        <w:t>т</w:t>
      </w:r>
      <w:r w:rsidRPr="00CD5E53">
        <w:rPr>
          <w:rFonts w:eastAsia="Times New Roman" w:cs="Times New Roman"/>
          <w:szCs w:val="24"/>
        </w:rPr>
        <w:t>ствия требованиям, предъявляемым данными методическими указаниями. Защита отчетов организуется в форме собеседования. По результатам защиты руководитель выставляет общую оценку, в которой отражается качество представленного отчета и уровень подг</w:t>
      </w:r>
      <w:r w:rsidRPr="00CD5E53">
        <w:rPr>
          <w:rFonts w:eastAsia="Times New Roman" w:cs="Times New Roman"/>
          <w:szCs w:val="24"/>
        </w:rPr>
        <w:t>о</w:t>
      </w:r>
      <w:r w:rsidRPr="00CD5E53">
        <w:rPr>
          <w:rFonts w:eastAsia="Times New Roman" w:cs="Times New Roman"/>
          <w:szCs w:val="24"/>
        </w:rPr>
        <w:t>товки студента к практической деятельности; результаты оцениваются по пятибалльной системе. При неудовлетворительной оценке студент должен повторно пройти практику.</w:t>
      </w:r>
    </w:p>
    <w:p w:rsidR="00CD5E53" w:rsidRPr="00CD5E53" w:rsidRDefault="00CD5E53" w:rsidP="00CD5E53">
      <w:pPr>
        <w:rPr>
          <w:rFonts w:eastAsia="Times New Roman" w:cs="Times New Roman"/>
          <w:szCs w:val="24"/>
        </w:rPr>
      </w:pPr>
      <w:bookmarkStart w:id="2" w:name="page14"/>
      <w:bookmarkEnd w:id="2"/>
      <w:r w:rsidRPr="00CD5E53">
        <w:rPr>
          <w:rFonts w:eastAsia="Times New Roman" w:cs="Times New Roman"/>
          <w:szCs w:val="24"/>
        </w:rPr>
        <w:t>Сданный на кафедру отчет и результат защиты, зафиксированный в ведомости и зачетной книжке студента, служат свидетельством успешного окончания практики.</w:t>
      </w:r>
    </w:p>
    <w:p w:rsidR="00AA0F1E" w:rsidRPr="00BD79EA" w:rsidRDefault="00AA0F1E" w:rsidP="00D336A2">
      <w:pPr>
        <w:rPr>
          <w:rFonts w:eastAsia="Times New Roman" w:cs="Times New Roman"/>
          <w:szCs w:val="24"/>
        </w:rPr>
      </w:pPr>
    </w:p>
    <w:p w:rsidR="00D336A2" w:rsidRPr="00284CC1" w:rsidRDefault="00284CC1" w:rsidP="00284CC1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М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>атериально-техническо</w:t>
      </w:r>
      <w:r w:rsidRPr="00284CC1">
        <w:rPr>
          <w:rFonts w:eastAsia="Times New Roman" w:cs="Times New Roman"/>
          <w:b/>
          <w:bCs/>
          <w:szCs w:val="24"/>
          <w:lang w:eastAsia="ru-RU"/>
        </w:rPr>
        <w:t>е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 xml:space="preserve"> обеспечени</w:t>
      </w:r>
      <w:r w:rsidRPr="00284CC1">
        <w:rPr>
          <w:rFonts w:eastAsia="Times New Roman" w:cs="Times New Roman"/>
          <w:b/>
          <w:bCs/>
          <w:szCs w:val="24"/>
          <w:lang w:eastAsia="ru-RU"/>
        </w:rPr>
        <w:t>е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>, необходимо</w:t>
      </w:r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е 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 xml:space="preserve">для осуществления </w:t>
      </w:r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  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>образовательного процесса по практике</w:t>
      </w:r>
    </w:p>
    <w:p w:rsidR="00D336A2" w:rsidRPr="002F4FED" w:rsidRDefault="00D336A2" w:rsidP="00D336A2">
      <w:pPr>
        <w:rPr>
          <w:rFonts w:eastAsia="Times New Roman" w:cs="Times New Roman"/>
          <w:szCs w:val="24"/>
        </w:rPr>
      </w:pPr>
    </w:p>
    <w:p w:rsidR="00D14627" w:rsidRPr="00284CC1" w:rsidRDefault="00D14627" w:rsidP="00284CC1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Лицензионное и свободно распространяемое программное обеспечение, используемое при осуществлении образовательного процесса по практике</w:t>
      </w:r>
    </w:p>
    <w:p w:rsidR="00284CC1" w:rsidRDefault="00284CC1" w:rsidP="00284CC1">
      <w:pPr>
        <w:pStyle w:val="afe"/>
        <w:widowControl w:val="0"/>
        <w:ind w:firstLine="0"/>
        <w:contextualSpacing/>
        <w:rPr>
          <w:rFonts w:eastAsia="Calibri"/>
          <w:color w:val="C0504D" w:themeColor="accent2"/>
        </w:rPr>
      </w:pPr>
    </w:p>
    <w:p w:rsidR="0034269D" w:rsidRPr="00B87E64" w:rsidRDefault="0034269D" w:rsidP="0034269D">
      <w:pPr>
        <w:shd w:val="clear" w:color="auto" w:fill="FFFFFF" w:themeFill="background1"/>
        <w:rPr>
          <w:rFonts w:cs="Times New Roman"/>
          <w:i/>
          <w:szCs w:val="24"/>
        </w:rPr>
      </w:pPr>
      <w:r>
        <w:rPr>
          <w:rFonts w:eastAsia="Calibri" w:cs="Times New Roman"/>
          <w:szCs w:val="24"/>
        </w:rPr>
        <w:t xml:space="preserve">Состав  программного обеспечения, необходимого для </w:t>
      </w:r>
      <w:r>
        <w:rPr>
          <w:rFonts w:eastAsia="Calibri" w:cs="Times New Roman"/>
          <w:szCs w:val="24"/>
        </w:rPr>
        <w:t>прохождения практики</w:t>
      </w:r>
      <w:r>
        <w:rPr>
          <w:rFonts w:eastAsia="Calibri" w:cs="Times New Roman"/>
          <w:szCs w:val="24"/>
        </w:rPr>
        <w:t xml:space="preserve">, приведен </w:t>
      </w:r>
      <w:r w:rsidRPr="00B87E64">
        <w:rPr>
          <w:rFonts w:cs="Times New Roman"/>
          <w:szCs w:val="24"/>
          <w:lang w:eastAsia="ru-RU"/>
        </w:rPr>
        <w:t xml:space="preserve">на сайте университета </w:t>
      </w:r>
      <w:hyperlink r:id="rId13" w:history="1"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www</w:t>
        </w:r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knastu</w:t>
        </w:r>
        <w:proofErr w:type="spellEnd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87E64">
        <w:rPr>
          <w:rFonts w:cs="Times New Roman"/>
          <w:i/>
          <w:szCs w:val="24"/>
        </w:rPr>
        <w:t xml:space="preserve"> / Н</w:t>
      </w:r>
      <w:proofErr w:type="gramEnd"/>
      <w:r w:rsidRPr="00B87E64">
        <w:rPr>
          <w:rFonts w:cs="Times New Roman"/>
          <w:i/>
          <w:szCs w:val="24"/>
        </w:rPr>
        <w:t xml:space="preserve">аш университет / Образование / </w:t>
      </w:r>
      <w:r w:rsidRPr="00B87E64">
        <w:rPr>
          <w:rFonts w:cs="Times New Roman"/>
          <w:i/>
          <w:color w:val="943634"/>
          <w:szCs w:val="24"/>
        </w:rPr>
        <w:t>Направление подготовки</w:t>
      </w:r>
      <w:r w:rsidRPr="00B87E64">
        <w:rPr>
          <w:rFonts w:cs="Times New Roman"/>
          <w:i/>
          <w:szCs w:val="24"/>
        </w:rPr>
        <w:t xml:space="preserve"> / Рабочий учебный план / Реестр </w:t>
      </w:r>
      <w:r>
        <w:rPr>
          <w:rFonts w:cs="Times New Roman"/>
          <w:i/>
          <w:szCs w:val="24"/>
        </w:rPr>
        <w:t>ПО.</w:t>
      </w:r>
    </w:p>
    <w:p w:rsidR="00D14627" w:rsidRDefault="00D14627" w:rsidP="00D14627">
      <w:pPr>
        <w:widowControl w:val="0"/>
        <w:ind w:firstLine="360"/>
        <w:rPr>
          <w:rFonts w:eastAsia="Calibri"/>
          <w:szCs w:val="24"/>
        </w:rPr>
      </w:pPr>
      <w:r w:rsidRPr="006C54E9">
        <w:rPr>
          <w:rFonts w:eastAsia="Calibri"/>
          <w:szCs w:val="24"/>
        </w:rPr>
        <w:t>Актуальные на текущий учебный год реквизиты / условия использования программн</w:t>
      </w:r>
      <w:r w:rsidRPr="006C54E9">
        <w:rPr>
          <w:rFonts w:eastAsia="Calibri"/>
          <w:szCs w:val="24"/>
        </w:rPr>
        <w:t>о</w:t>
      </w:r>
      <w:r w:rsidRPr="006C54E9">
        <w:rPr>
          <w:rFonts w:eastAsia="Calibri"/>
          <w:szCs w:val="24"/>
        </w:rPr>
        <w:lastRenderedPageBreak/>
        <w:t>го обеспечения приведены на странице ИТ-управления на сайте универ</w:t>
      </w:r>
      <w:bookmarkStart w:id="3" w:name="_GoBack"/>
      <w:bookmarkEnd w:id="3"/>
      <w:r w:rsidRPr="006C54E9">
        <w:rPr>
          <w:rFonts w:eastAsia="Calibri"/>
          <w:szCs w:val="24"/>
        </w:rPr>
        <w:t>ситета:</w:t>
      </w:r>
      <w:r>
        <w:rPr>
          <w:rFonts w:eastAsia="Calibri"/>
          <w:szCs w:val="24"/>
        </w:rPr>
        <w:t xml:space="preserve"> </w:t>
      </w:r>
    </w:p>
    <w:p w:rsidR="00D14627" w:rsidRPr="00D930A1" w:rsidRDefault="0034269D" w:rsidP="00D14627">
      <w:pPr>
        <w:widowControl w:val="0"/>
        <w:rPr>
          <w:rFonts w:eastAsia="Calibri" w:cs="Times New Roman"/>
          <w:i/>
          <w:szCs w:val="24"/>
        </w:rPr>
      </w:pPr>
      <w:hyperlink r:id="rId14" w:history="1">
        <w:r w:rsidR="00D14627" w:rsidRPr="00D930A1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https://knastu.ru/page/1928</w:t>
        </w:r>
      </w:hyperlink>
    </w:p>
    <w:p w:rsidR="00D14627" w:rsidRDefault="00D14627" w:rsidP="00D14627">
      <w:pPr>
        <w:widowControl w:val="0"/>
        <w:ind w:firstLine="360"/>
        <w:rPr>
          <w:rFonts w:eastAsia="Calibri"/>
          <w:szCs w:val="24"/>
        </w:rPr>
      </w:pPr>
    </w:p>
    <w:p w:rsidR="00D14627" w:rsidRPr="005A0ED4" w:rsidRDefault="00F57E7D" w:rsidP="00F57E7D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5A0ED4">
        <w:rPr>
          <w:rFonts w:eastAsia="Times New Roman" w:cs="Times New Roman"/>
          <w:b/>
          <w:bCs/>
          <w:szCs w:val="24"/>
          <w:lang w:eastAsia="ru-RU"/>
        </w:rPr>
        <w:t>МТО практики</w:t>
      </w:r>
    </w:p>
    <w:p w:rsidR="00F57E7D" w:rsidRPr="00F57E7D" w:rsidRDefault="00F57E7D" w:rsidP="00F57E7D">
      <w:pPr>
        <w:widowControl w:val="0"/>
        <w:ind w:left="1159" w:firstLine="0"/>
        <w:rPr>
          <w:rFonts w:eastAsia="Times New Roman" w:cs="Times New Roman"/>
          <w:b/>
          <w:bCs/>
          <w:szCs w:val="24"/>
          <w:highlight w:val="green"/>
          <w:lang w:eastAsia="ru-RU"/>
        </w:rPr>
      </w:pPr>
    </w:p>
    <w:p w:rsidR="00440A91" w:rsidRDefault="00440A91" w:rsidP="00D336A2">
      <w:pPr>
        <w:ind w:firstLine="720"/>
        <w:rPr>
          <w:rFonts w:eastAsia="Calibri" w:cs="Times New Roman"/>
          <w:bCs/>
          <w:color w:val="000000"/>
          <w:szCs w:val="24"/>
          <w:highlight w:val="green"/>
        </w:rPr>
      </w:pPr>
      <w:r>
        <w:t>Практика проводится в структурном подразделении университета и/или учрежд</w:t>
      </w:r>
      <w:r>
        <w:t>е</w:t>
      </w:r>
      <w:r>
        <w:t>ниях и организациях, с которыми заключены договора о практической подготовке. В</w:t>
      </w:r>
      <w:r>
        <w:t>ы</w:t>
      </w:r>
      <w:r>
        <w:t>полнение отчета, подготовка презентационных материалов может осуществляться студе</w:t>
      </w:r>
      <w:r>
        <w:t>н</w:t>
      </w:r>
      <w:r>
        <w:t>том на базе Университета в аудиториях, библиотеке.</w:t>
      </w:r>
    </w:p>
    <w:p w:rsidR="00D336A2" w:rsidRPr="00440A91" w:rsidRDefault="00D336A2" w:rsidP="00D336A2">
      <w:pPr>
        <w:ind w:firstLine="720"/>
        <w:rPr>
          <w:rFonts w:eastAsia="Calibri" w:cs="Times New Roman"/>
          <w:bCs/>
          <w:color w:val="000000"/>
          <w:szCs w:val="24"/>
        </w:rPr>
      </w:pPr>
      <w:r w:rsidRPr="00440A91">
        <w:rPr>
          <w:rFonts w:eastAsia="Calibri" w:cs="Times New Roman"/>
          <w:bCs/>
          <w:color w:val="000000"/>
          <w:szCs w:val="24"/>
        </w:rPr>
        <w:t xml:space="preserve">Для реализации программы практики </w:t>
      </w:r>
      <w:r w:rsidR="00EC1DCB" w:rsidRPr="00440A91">
        <w:rPr>
          <w:rFonts w:cs="Times New Roman"/>
          <w:szCs w:val="24"/>
        </w:rPr>
        <w:t>в</w:t>
      </w:r>
      <w:r w:rsidRPr="00440A91">
        <w:rPr>
          <w:rFonts w:cs="Times New Roman"/>
          <w:szCs w:val="24"/>
        </w:rPr>
        <w:t xml:space="preserve"> </w:t>
      </w:r>
      <w:r w:rsidR="00EC1DCB" w:rsidRPr="00440A91">
        <w:rPr>
          <w:rFonts w:cs="Times New Roman"/>
          <w:szCs w:val="24"/>
        </w:rPr>
        <w:t xml:space="preserve">структурном подразделении </w:t>
      </w:r>
      <w:r w:rsidRPr="00440A91">
        <w:rPr>
          <w:rFonts w:cs="Times New Roman"/>
          <w:szCs w:val="24"/>
        </w:rPr>
        <w:t xml:space="preserve"> ФГБОУ ВО «</w:t>
      </w:r>
      <w:proofErr w:type="spellStart"/>
      <w:r w:rsidRPr="00440A91">
        <w:rPr>
          <w:rFonts w:cs="Times New Roman"/>
          <w:szCs w:val="24"/>
        </w:rPr>
        <w:t>КнАГУ</w:t>
      </w:r>
      <w:proofErr w:type="spellEnd"/>
      <w:r w:rsidRPr="00440A91">
        <w:rPr>
          <w:rFonts w:cs="Times New Roman"/>
          <w:szCs w:val="24"/>
        </w:rPr>
        <w:t xml:space="preserve">» </w:t>
      </w:r>
      <w:r w:rsidRPr="00440A91">
        <w:rPr>
          <w:rFonts w:eastAsia="Calibri" w:cs="Times New Roman"/>
          <w:bCs/>
          <w:color w:val="000000"/>
          <w:szCs w:val="24"/>
        </w:rPr>
        <w:t>используется материально-техническое обеспечение</w:t>
      </w:r>
      <w:r w:rsidR="00440A91" w:rsidRPr="00440A91">
        <w:rPr>
          <w:rFonts w:eastAsia="Calibri" w:cs="Times New Roman"/>
          <w:bCs/>
          <w:color w:val="000000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565"/>
        <w:gridCol w:w="4690"/>
      </w:tblGrid>
      <w:tr w:rsidR="00440A91" w:rsidRPr="00440A91" w:rsidTr="00440A91">
        <w:tc>
          <w:tcPr>
            <w:tcW w:w="1210" w:type="pct"/>
            <w:vAlign w:val="center"/>
          </w:tcPr>
          <w:p w:rsid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Структурное</w:t>
            </w:r>
          </w:p>
          <w:p w:rsidR="00440A91" w:rsidRP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подразделение</w:t>
            </w:r>
          </w:p>
        </w:tc>
        <w:tc>
          <w:tcPr>
            <w:tcW w:w="1340" w:type="pct"/>
            <w:vAlign w:val="center"/>
          </w:tcPr>
          <w:p w:rsid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Используемое</w:t>
            </w:r>
          </w:p>
          <w:p w:rsidR="00440A91" w:rsidRP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оборудование</w:t>
            </w:r>
          </w:p>
        </w:tc>
        <w:tc>
          <w:tcPr>
            <w:tcW w:w="2450" w:type="pct"/>
            <w:vAlign w:val="center"/>
          </w:tcPr>
          <w:p w:rsidR="00440A91" w:rsidRP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Назначение оборудования</w:t>
            </w:r>
          </w:p>
        </w:tc>
      </w:tr>
      <w:tr w:rsidR="00440A91" w:rsidRPr="00440A91" w:rsidTr="00440A91">
        <w:tc>
          <w:tcPr>
            <w:tcW w:w="121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34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245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440A91" w:rsidRPr="00440A91" w:rsidTr="00440A91">
        <w:tc>
          <w:tcPr>
            <w:tcW w:w="121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34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245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</w:tbl>
    <w:p w:rsidR="00440A91" w:rsidRPr="00440A91" w:rsidRDefault="00440A91" w:rsidP="0078452A">
      <w:pPr>
        <w:pStyle w:val="afe"/>
        <w:widowControl w:val="0"/>
        <w:ind w:left="0"/>
        <w:rPr>
          <w:rFonts w:eastAsia="Calibri"/>
          <w:b/>
          <w:color w:val="C00000"/>
        </w:rPr>
      </w:pPr>
    </w:p>
    <w:p w:rsidR="007E294A" w:rsidRPr="005A0ED4" w:rsidRDefault="0078452A" w:rsidP="0078452A">
      <w:pPr>
        <w:pStyle w:val="afe"/>
        <w:widowControl w:val="0"/>
        <w:ind w:left="0"/>
        <w:rPr>
          <w:rFonts w:eastAsia="Calibri"/>
          <w:b/>
          <w:color w:val="C00000"/>
        </w:rPr>
      </w:pPr>
      <w:r w:rsidRPr="005A0ED4">
        <w:rPr>
          <w:rFonts w:eastAsia="Calibri"/>
          <w:b/>
          <w:color w:val="C00000"/>
        </w:rPr>
        <w:t xml:space="preserve">ИЛИ </w:t>
      </w:r>
    </w:p>
    <w:p w:rsidR="005A0ED4" w:rsidRPr="005A0ED4" w:rsidRDefault="005A0ED4" w:rsidP="0078452A">
      <w:pPr>
        <w:pStyle w:val="afe"/>
        <w:widowControl w:val="0"/>
        <w:ind w:left="0"/>
        <w:rPr>
          <w:rFonts w:eastAsia="Calibri"/>
          <w:b/>
          <w:color w:val="C00000"/>
        </w:rPr>
      </w:pPr>
    </w:p>
    <w:p w:rsidR="00D336A2" w:rsidRDefault="00D336A2" w:rsidP="005A0ED4">
      <w:pPr>
        <w:ind w:firstLine="720"/>
        <w:rPr>
          <w:rFonts w:eastAsia="Calibri" w:cs="Times New Roman"/>
          <w:bCs/>
          <w:color w:val="000000"/>
          <w:szCs w:val="24"/>
        </w:rPr>
      </w:pPr>
      <w:r w:rsidRPr="005A0ED4">
        <w:rPr>
          <w:rFonts w:eastAsia="Calibri" w:cs="Times New Roman"/>
          <w:bCs/>
          <w:color w:val="000000"/>
          <w:szCs w:val="24"/>
        </w:rPr>
        <w:t xml:space="preserve">Для реализации программы практики </w:t>
      </w:r>
      <w:r w:rsidR="00BE727A" w:rsidRPr="005A0ED4">
        <w:rPr>
          <w:rFonts w:eastAsia="Times New Roman" w:cs="Times New Roman"/>
          <w:szCs w:val="24"/>
        </w:rPr>
        <w:t>«</w: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begin"/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instrText xml:space="preserve"> MERGEFIELD "Наименование_практики" </w:instrTex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separate"/>
      </w:r>
      <w:r w:rsidR="00A45499" w:rsidRPr="006628DF">
        <w:rPr>
          <w:rFonts w:eastAsia="Times New Roman" w:cs="Times New Roman"/>
          <w:i/>
          <w:noProof/>
          <w:color w:val="C0504D" w:themeColor="accent2"/>
          <w:szCs w:val="24"/>
        </w:rPr>
        <w:t>«Наименование_практики»</w: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end"/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t xml:space="preserve"> (</w: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begin"/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instrText xml:space="preserve"> MERGEFIELD "тип_практики" </w:instrTex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separate"/>
      </w:r>
      <w:r w:rsidR="00A45499" w:rsidRPr="006628DF">
        <w:rPr>
          <w:rFonts w:eastAsia="Times New Roman" w:cs="Times New Roman"/>
          <w:i/>
          <w:noProof/>
          <w:color w:val="C0504D" w:themeColor="accent2"/>
          <w:szCs w:val="24"/>
        </w:rPr>
        <w:t>«тип_практики»</w: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end"/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t>)</w:t>
      </w:r>
      <w:r w:rsidR="00BE727A" w:rsidRPr="005A0ED4">
        <w:rPr>
          <w:rFonts w:eastAsia="Times New Roman" w:cs="Times New Roman"/>
          <w:szCs w:val="24"/>
        </w:rPr>
        <w:t>»</w:t>
      </w:r>
      <w:r w:rsidRPr="005A0ED4">
        <w:rPr>
          <w:rFonts w:eastAsia="Calibri" w:cs="Times New Roman"/>
          <w:szCs w:val="24"/>
        </w:rPr>
        <w:t xml:space="preserve"> </w:t>
      </w:r>
      <w:r w:rsidRPr="005A0ED4">
        <w:rPr>
          <w:rFonts w:cs="Times New Roman"/>
          <w:szCs w:val="24"/>
        </w:rPr>
        <w:t xml:space="preserve">на базе профильной организации </w:t>
      </w:r>
      <w:r w:rsidR="005A0ED4" w:rsidRPr="005A0ED4">
        <w:rPr>
          <w:rFonts w:eastAsia="Calibri" w:cs="Times New Roman"/>
          <w:bCs/>
          <w:color w:val="000000"/>
          <w:szCs w:val="24"/>
        </w:rPr>
        <w:t>используется материально-техническое обеспечение, указанное в договорах о практической подготовке или догов</w:t>
      </w:r>
      <w:r w:rsidR="005A0ED4" w:rsidRPr="005A0ED4">
        <w:rPr>
          <w:rFonts w:eastAsia="Calibri" w:cs="Times New Roman"/>
          <w:bCs/>
          <w:color w:val="000000"/>
          <w:szCs w:val="24"/>
        </w:rPr>
        <w:t>о</w:t>
      </w:r>
      <w:r w:rsidR="005A0ED4" w:rsidRPr="005A0ED4">
        <w:rPr>
          <w:rFonts w:eastAsia="Calibri" w:cs="Times New Roman"/>
          <w:bCs/>
          <w:color w:val="000000"/>
          <w:szCs w:val="24"/>
        </w:rPr>
        <w:t>рах о сетевом взаимодействии</w:t>
      </w:r>
    </w:p>
    <w:p w:rsidR="005A0ED4" w:rsidRPr="00D14627" w:rsidRDefault="005A0ED4" w:rsidP="005A0ED4">
      <w:pPr>
        <w:ind w:firstLine="720"/>
        <w:rPr>
          <w:rFonts w:eastAsia="Calibri" w:cs="Times New Roman"/>
          <w:bCs/>
          <w:color w:val="FF0000"/>
          <w:szCs w:val="24"/>
        </w:rPr>
      </w:pPr>
    </w:p>
    <w:p w:rsidR="00C75CE1" w:rsidRPr="00F57E7D" w:rsidRDefault="00C75CE1" w:rsidP="00F57E7D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F57E7D">
        <w:rPr>
          <w:rFonts w:eastAsia="Times New Roman" w:cs="Times New Roman"/>
          <w:b/>
          <w:bCs/>
          <w:szCs w:val="24"/>
          <w:lang w:eastAsia="ru-RU"/>
        </w:rPr>
        <w:t>Иные сведения</w:t>
      </w:r>
    </w:p>
    <w:p w:rsidR="00DD3215" w:rsidRPr="00DD3215" w:rsidRDefault="00DD3215" w:rsidP="00DD3215">
      <w:pPr>
        <w:pStyle w:val="2"/>
        <w:spacing w:before="0" w:after="0"/>
        <w:ind w:firstLine="708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4" w:name="_Toc17"/>
    </w:p>
    <w:p w:rsidR="00DD321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Методические рекомендации по обучению лиц с </w:t>
      </w:r>
      <w:proofErr w:type="gramStart"/>
      <w:r w:rsidRPr="006A4F75">
        <w:rPr>
          <w:rFonts w:ascii="Times New Roman" w:hAnsi="Times New Roman"/>
          <w:i w:val="0"/>
          <w:sz w:val="24"/>
          <w:szCs w:val="24"/>
          <w:lang w:val="ru-RU"/>
        </w:rPr>
        <w:t>ограниченными</w:t>
      </w:r>
      <w:proofErr w:type="gramEnd"/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DD3215" w:rsidRPr="006A4F7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t>возможностями здоровья и инвалидов</w:t>
      </w:r>
      <w:bookmarkEnd w:id="4"/>
    </w:p>
    <w:p w:rsidR="00DD3215" w:rsidRDefault="00DD3215" w:rsidP="00DD3215">
      <w:pPr>
        <w:pStyle w:val="htmlparagraph"/>
        <w:rPr>
          <w:lang w:val="ru-RU"/>
        </w:rPr>
      </w:pP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 xml:space="preserve">Освоение </w:t>
      </w:r>
      <w:r>
        <w:rPr>
          <w:lang w:val="ru-RU"/>
        </w:rPr>
        <w:t>практики</w:t>
      </w:r>
      <w:r w:rsidRPr="006A4F75">
        <w:rPr>
          <w:lang w:val="ru-RU"/>
        </w:rPr>
        <w:t xml:space="preserve"> обучающимися с ограниченными возможностями здоровья м</w:t>
      </w:r>
      <w:r w:rsidRPr="006A4F75">
        <w:rPr>
          <w:lang w:val="ru-RU"/>
        </w:rPr>
        <w:t>о</w:t>
      </w:r>
      <w:r w:rsidRPr="006A4F75">
        <w:rPr>
          <w:lang w:val="ru-RU"/>
        </w:rPr>
        <w:t>жет быть организовано как совместно с другими обучающимися, так и в отдельных гру</w:t>
      </w:r>
      <w:r w:rsidRPr="006A4F75">
        <w:rPr>
          <w:lang w:val="ru-RU"/>
        </w:rPr>
        <w:t>п</w:t>
      </w:r>
      <w:r w:rsidRPr="006A4F75">
        <w:rPr>
          <w:lang w:val="ru-RU"/>
        </w:rPr>
        <w:t>пах. Предполагаются специальные условия для получения образования обучающимися с ограниченными возможностями здоровья.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 w:rsidRPr="006A4F75">
        <w:rPr>
          <w:lang w:val="ru-RU"/>
        </w:rPr>
        <w:t>о</w:t>
      </w:r>
      <w:r w:rsidRPr="006A4F75">
        <w:rPr>
          <w:lang w:val="ru-RU"/>
        </w:rPr>
        <w:t>вья, индивидуальными программами реабилитации инвалидов (при наличии). При нео</w:t>
      </w:r>
      <w:r w:rsidRPr="006A4F75">
        <w:rPr>
          <w:lang w:val="ru-RU"/>
        </w:rPr>
        <w:t>б</w:t>
      </w:r>
      <w:r w:rsidRPr="006A4F75">
        <w:rPr>
          <w:lang w:val="ru-RU"/>
        </w:rPr>
        <w:t xml:space="preserve">ходимости осуществляется дополнительная поддержка преподавания </w:t>
      </w:r>
      <w:proofErr w:type="spellStart"/>
      <w:r w:rsidRPr="006A4F75">
        <w:rPr>
          <w:lang w:val="ru-RU"/>
        </w:rPr>
        <w:t>тьюторами</w:t>
      </w:r>
      <w:proofErr w:type="spellEnd"/>
      <w:r w:rsidRPr="006A4F75">
        <w:rPr>
          <w:lang w:val="ru-RU"/>
        </w:rPr>
        <w:t>, псих</w:t>
      </w:r>
      <w:r w:rsidRPr="006A4F75">
        <w:rPr>
          <w:lang w:val="ru-RU"/>
        </w:rPr>
        <w:t>о</w:t>
      </w:r>
      <w:r w:rsidRPr="006A4F75">
        <w:rPr>
          <w:lang w:val="ru-RU"/>
        </w:rPr>
        <w:t>логами, социальными работниками, прошедшими подготовку ассистентами.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 w:rsidRPr="006A4F75">
        <w:rPr>
          <w:lang w:val="ru-RU"/>
        </w:rPr>
        <w:t>т</w:t>
      </w:r>
      <w:r w:rsidRPr="006A4F75">
        <w:rPr>
          <w:lang w:val="ru-RU"/>
        </w:rPr>
        <w:t>ся доступная форма предоставления заданий оценочных средств, а именно: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или электронной форме (для лиц с нарушениями опорно-двигательного аппарата);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форме или электронной форме с увеличенным шрифтом и контрастн</w:t>
      </w:r>
      <w:r w:rsidRPr="006A4F75">
        <w:rPr>
          <w:lang w:val="ru-RU"/>
        </w:rPr>
        <w:t>о</w:t>
      </w:r>
      <w:r w:rsidRPr="006A4F75">
        <w:rPr>
          <w:lang w:val="ru-RU"/>
        </w:rPr>
        <w:t>стью (для лиц с нарушениями слуха, речи, зрения);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методом чтения ассистентом задания вслух (для лиц с нарушениями зрения).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Студентам с инвалидностью увеличивается время на подготовку ответов на ко</w:t>
      </w:r>
      <w:r w:rsidRPr="006A4F75">
        <w:rPr>
          <w:lang w:val="ru-RU"/>
        </w:rPr>
        <w:t>н</w:t>
      </w:r>
      <w:r w:rsidRPr="006A4F75">
        <w:rPr>
          <w:lang w:val="ru-RU"/>
        </w:rPr>
        <w:t>трольные вопросы. Для таких студентов предусматривается доступная форма предоста</w:t>
      </w:r>
      <w:r w:rsidRPr="006A4F75">
        <w:rPr>
          <w:lang w:val="ru-RU"/>
        </w:rPr>
        <w:t>в</w:t>
      </w:r>
      <w:r w:rsidRPr="006A4F75">
        <w:rPr>
          <w:lang w:val="ru-RU"/>
        </w:rPr>
        <w:t>ления ответов на задания, а именно: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письменно на бумаге или набором ответов на компьютере (для лиц с нарушени</w:t>
      </w:r>
      <w:r w:rsidRPr="006A4F75">
        <w:rPr>
          <w:lang w:val="ru-RU"/>
        </w:rPr>
        <w:t>я</w:t>
      </w:r>
      <w:r w:rsidRPr="006A4F75">
        <w:rPr>
          <w:lang w:val="ru-RU"/>
        </w:rPr>
        <w:t>ми слуха, речи);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lastRenderedPageBreak/>
        <w:t>устно (для лиц с нарушениями зрения, опорно-двигательного аппарата).</w:t>
      </w:r>
    </w:p>
    <w:p w:rsidR="00CD5E53" w:rsidRDefault="00DD3215" w:rsidP="002F4FED">
      <w:pPr>
        <w:pStyle w:val="htmlparagraph"/>
        <w:rPr>
          <w:lang w:val="ru-RU"/>
        </w:rPr>
      </w:pPr>
      <w:r w:rsidRPr="006A4F75">
        <w:rPr>
          <w:lang w:val="ru-RU"/>
        </w:rPr>
        <w:t>При необходимости для обучающихся с инвалидностью процедура оценивания р</w:t>
      </w:r>
      <w:r w:rsidRPr="006A4F75">
        <w:rPr>
          <w:lang w:val="ru-RU"/>
        </w:rPr>
        <w:t>е</w:t>
      </w:r>
      <w:r w:rsidRPr="006A4F75">
        <w:rPr>
          <w:lang w:val="ru-RU"/>
        </w:rPr>
        <w:t>зультатов обучения может проводиться в несколько этапов.</w:t>
      </w:r>
    </w:p>
    <w:p w:rsidR="00CD5E53" w:rsidRDefault="00CD5E53" w:rsidP="002F4FED">
      <w:pPr>
        <w:pStyle w:val="htmlparagraph"/>
        <w:rPr>
          <w:lang w:val="ru-RU"/>
        </w:rPr>
      </w:pPr>
    </w:p>
    <w:p w:rsidR="00EF608D" w:rsidRPr="00255A73" w:rsidRDefault="00EF608D" w:rsidP="00255A73">
      <w:pPr>
        <w:spacing w:after="200" w:line="276" w:lineRule="auto"/>
        <w:ind w:firstLine="0"/>
        <w:jc w:val="left"/>
      </w:pPr>
    </w:p>
    <w:sectPr w:rsidR="00EF608D" w:rsidRPr="00255A73" w:rsidSect="0071660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D4" w:rsidRDefault="005A0ED4" w:rsidP="0071660B">
      <w:r>
        <w:separator/>
      </w:r>
    </w:p>
  </w:endnote>
  <w:endnote w:type="continuationSeparator" w:id="0">
    <w:p w:rsidR="005A0ED4" w:rsidRDefault="005A0ED4" w:rsidP="007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82208"/>
      <w:docPartObj>
        <w:docPartGallery w:val="Page Numbers (Bottom of Page)"/>
        <w:docPartUnique/>
      </w:docPartObj>
    </w:sdtPr>
    <w:sdtEndPr/>
    <w:sdtContent>
      <w:p w:rsidR="005A0ED4" w:rsidRDefault="005A0ED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69D" w:rsidRPr="0034269D">
          <w:rPr>
            <w:noProof/>
            <w:lang w:val="ru-RU"/>
          </w:rPr>
          <w:t>12</w:t>
        </w:r>
        <w:r>
          <w:fldChar w:fldCharType="end"/>
        </w:r>
      </w:p>
    </w:sdtContent>
  </w:sdt>
  <w:p w:rsidR="005A0ED4" w:rsidRDefault="005A0E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D4" w:rsidRDefault="005A0ED4" w:rsidP="0071660B">
      <w:r>
        <w:separator/>
      </w:r>
    </w:p>
  </w:footnote>
  <w:footnote w:type="continuationSeparator" w:id="0">
    <w:p w:rsidR="005A0ED4" w:rsidRDefault="005A0ED4" w:rsidP="0071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F1485"/>
    <w:multiLevelType w:val="hybridMultilevel"/>
    <w:tmpl w:val="63A408F8"/>
    <w:lvl w:ilvl="0" w:tplc="FD76340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3190A"/>
    <w:multiLevelType w:val="hybridMultilevel"/>
    <w:tmpl w:val="A354472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44515A"/>
    <w:multiLevelType w:val="multilevel"/>
    <w:tmpl w:val="5C3A866A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1AE04EA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C40673E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443A858"/>
    <w:multiLevelType w:val="hybridMultilevel"/>
    <w:tmpl w:val="51BCEF98"/>
    <w:lvl w:ilvl="0" w:tplc="1BBE982A">
      <w:start w:val="1"/>
      <w:numFmt w:val="decimal"/>
      <w:lvlText w:val="%1."/>
      <w:lvlJc w:val="left"/>
    </w:lvl>
    <w:lvl w:ilvl="1" w:tplc="11100DC4">
      <w:numFmt w:val="decimal"/>
      <w:lvlText w:val=""/>
      <w:lvlJc w:val="left"/>
    </w:lvl>
    <w:lvl w:ilvl="2" w:tplc="815C2A96">
      <w:numFmt w:val="decimal"/>
      <w:lvlText w:val=""/>
      <w:lvlJc w:val="left"/>
    </w:lvl>
    <w:lvl w:ilvl="3" w:tplc="33FCA6BE">
      <w:numFmt w:val="decimal"/>
      <w:lvlText w:val=""/>
      <w:lvlJc w:val="left"/>
    </w:lvl>
    <w:lvl w:ilvl="4" w:tplc="60DC4120">
      <w:numFmt w:val="decimal"/>
      <w:lvlText w:val=""/>
      <w:lvlJc w:val="left"/>
    </w:lvl>
    <w:lvl w:ilvl="5" w:tplc="B45CCE36">
      <w:numFmt w:val="decimal"/>
      <w:lvlText w:val=""/>
      <w:lvlJc w:val="left"/>
    </w:lvl>
    <w:lvl w:ilvl="6" w:tplc="9B245C0C">
      <w:numFmt w:val="decimal"/>
      <w:lvlText w:val=""/>
      <w:lvlJc w:val="left"/>
    </w:lvl>
    <w:lvl w:ilvl="7" w:tplc="B094B346">
      <w:numFmt w:val="decimal"/>
      <w:lvlText w:val=""/>
      <w:lvlJc w:val="left"/>
    </w:lvl>
    <w:lvl w:ilvl="8" w:tplc="2D16FC28">
      <w:numFmt w:val="decimal"/>
      <w:lvlText w:val=""/>
      <w:lvlJc w:val="left"/>
    </w:lvl>
  </w:abstractNum>
  <w:abstractNum w:abstractNumId="7">
    <w:nsid w:val="305C7056"/>
    <w:multiLevelType w:val="multilevel"/>
    <w:tmpl w:val="0A2E087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421060F"/>
    <w:multiLevelType w:val="hybridMultilevel"/>
    <w:tmpl w:val="532E7938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E1A32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11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3E458"/>
    <w:multiLevelType w:val="hybridMultilevel"/>
    <w:tmpl w:val="6CE4F58E"/>
    <w:lvl w:ilvl="0" w:tplc="DD000936">
      <w:start w:val="1"/>
      <w:numFmt w:val="bullet"/>
      <w:lvlText w:val="и"/>
      <w:lvlJc w:val="left"/>
    </w:lvl>
    <w:lvl w:ilvl="1" w:tplc="D8FE28C8">
      <w:start w:val="1"/>
      <w:numFmt w:val="bullet"/>
      <w:lvlText w:val="-"/>
      <w:lvlJc w:val="left"/>
    </w:lvl>
    <w:lvl w:ilvl="2" w:tplc="FB20AEDC">
      <w:numFmt w:val="decimal"/>
      <w:lvlText w:val=""/>
      <w:lvlJc w:val="left"/>
    </w:lvl>
    <w:lvl w:ilvl="3" w:tplc="B7AAAA64">
      <w:numFmt w:val="decimal"/>
      <w:lvlText w:val=""/>
      <w:lvlJc w:val="left"/>
    </w:lvl>
    <w:lvl w:ilvl="4" w:tplc="53683C0C">
      <w:numFmt w:val="decimal"/>
      <w:lvlText w:val=""/>
      <w:lvlJc w:val="left"/>
    </w:lvl>
    <w:lvl w:ilvl="5" w:tplc="0B368082">
      <w:numFmt w:val="decimal"/>
      <w:lvlText w:val=""/>
      <w:lvlJc w:val="left"/>
    </w:lvl>
    <w:lvl w:ilvl="6" w:tplc="5FFCCE5E">
      <w:numFmt w:val="decimal"/>
      <w:lvlText w:val=""/>
      <w:lvlJc w:val="left"/>
    </w:lvl>
    <w:lvl w:ilvl="7" w:tplc="8C261F8C">
      <w:numFmt w:val="decimal"/>
      <w:lvlText w:val=""/>
      <w:lvlJc w:val="left"/>
    </w:lvl>
    <w:lvl w:ilvl="8" w:tplc="A87E76A4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"/>
    <w:activeRecord w:val="2"/>
    <w:odso>
      <w:udl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5A5"/>
    <w:rsid w:val="000032ED"/>
    <w:rsid w:val="0000468F"/>
    <w:rsid w:val="00006BF8"/>
    <w:rsid w:val="0000762F"/>
    <w:rsid w:val="0001342A"/>
    <w:rsid w:val="00016D70"/>
    <w:rsid w:val="000212CB"/>
    <w:rsid w:val="00036035"/>
    <w:rsid w:val="0004388E"/>
    <w:rsid w:val="00051E1E"/>
    <w:rsid w:val="000576B7"/>
    <w:rsid w:val="00057FBA"/>
    <w:rsid w:val="00060123"/>
    <w:rsid w:val="00063155"/>
    <w:rsid w:val="00073F4E"/>
    <w:rsid w:val="00077341"/>
    <w:rsid w:val="0007796F"/>
    <w:rsid w:val="00081022"/>
    <w:rsid w:val="000814B0"/>
    <w:rsid w:val="00084E4C"/>
    <w:rsid w:val="00085DE7"/>
    <w:rsid w:val="0008708F"/>
    <w:rsid w:val="00095ED0"/>
    <w:rsid w:val="000974DA"/>
    <w:rsid w:val="000A2CA1"/>
    <w:rsid w:val="000A391F"/>
    <w:rsid w:val="000A6550"/>
    <w:rsid w:val="000E2CC8"/>
    <w:rsid w:val="000E69EE"/>
    <w:rsid w:val="000F5AA1"/>
    <w:rsid w:val="00104F1E"/>
    <w:rsid w:val="00117C79"/>
    <w:rsid w:val="0013185A"/>
    <w:rsid w:val="001318AF"/>
    <w:rsid w:val="00131CE2"/>
    <w:rsid w:val="00145B5B"/>
    <w:rsid w:val="0015023E"/>
    <w:rsid w:val="0015096C"/>
    <w:rsid w:val="00155ACB"/>
    <w:rsid w:val="00163662"/>
    <w:rsid w:val="0016391D"/>
    <w:rsid w:val="001712F3"/>
    <w:rsid w:val="00171458"/>
    <w:rsid w:val="00171FE8"/>
    <w:rsid w:val="0018287B"/>
    <w:rsid w:val="00183E97"/>
    <w:rsid w:val="001842F8"/>
    <w:rsid w:val="0018591E"/>
    <w:rsid w:val="0019269E"/>
    <w:rsid w:val="001A65AF"/>
    <w:rsid w:val="001A70D2"/>
    <w:rsid w:val="001B15DD"/>
    <w:rsid w:val="001B41A0"/>
    <w:rsid w:val="001B4354"/>
    <w:rsid w:val="001C37BD"/>
    <w:rsid w:val="001C7C58"/>
    <w:rsid w:val="001C7DA3"/>
    <w:rsid w:val="001D4C42"/>
    <w:rsid w:val="001D592E"/>
    <w:rsid w:val="001D7C21"/>
    <w:rsid w:val="001E0A05"/>
    <w:rsid w:val="001E2534"/>
    <w:rsid w:val="002005F4"/>
    <w:rsid w:val="002020E9"/>
    <w:rsid w:val="00212E4F"/>
    <w:rsid w:val="00216D9E"/>
    <w:rsid w:val="0022230D"/>
    <w:rsid w:val="00223F5A"/>
    <w:rsid w:val="002261C4"/>
    <w:rsid w:val="00227B99"/>
    <w:rsid w:val="00237733"/>
    <w:rsid w:val="002460E0"/>
    <w:rsid w:val="00247788"/>
    <w:rsid w:val="00251BD5"/>
    <w:rsid w:val="0025264C"/>
    <w:rsid w:val="00254C9C"/>
    <w:rsid w:val="00255A73"/>
    <w:rsid w:val="0026530F"/>
    <w:rsid w:val="0026704D"/>
    <w:rsid w:val="00280822"/>
    <w:rsid w:val="0028390E"/>
    <w:rsid w:val="00284CC1"/>
    <w:rsid w:val="002A389D"/>
    <w:rsid w:val="002A5439"/>
    <w:rsid w:val="002B0EEC"/>
    <w:rsid w:val="002B574F"/>
    <w:rsid w:val="002D3345"/>
    <w:rsid w:val="002D45A0"/>
    <w:rsid w:val="002D5486"/>
    <w:rsid w:val="002D7628"/>
    <w:rsid w:val="002E162B"/>
    <w:rsid w:val="002F4FED"/>
    <w:rsid w:val="002F56EF"/>
    <w:rsid w:val="00301379"/>
    <w:rsid w:val="003069C6"/>
    <w:rsid w:val="0030736A"/>
    <w:rsid w:val="00307AB6"/>
    <w:rsid w:val="003108CD"/>
    <w:rsid w:val="003230B4"/>
    <w:rsid w:val="00327C75"/>
    <w:rsid w:val="00331B74"/>
    <w:rsid w:val="0034269D"/>
    <w:rsid w:val="00346A0E"/>
    <w:rsid w:val="003476A9"/>
    <w:rsid w:val="00350091"/>
    <w:rsid w:val="0036275A"/>
    <w:rsid w:val="0036298F"/>
    <w:rsid w:val="00364C6C"/>
    <w:rsid w:val="00365D5A"/>
    <w:rsid w:val="00380410"/>
    <w:rsid w:val="00387545"/>
    <w:rsid w:val="003878B7"/>
    <w:rsid w:val="0039085F"/>
    <w:rsid w:val="003A4C28"/>
    <w:rsid w:val="003C2BB6"/>
    <w:rsid w:val="003C37D3"/>
    <w:rsid w:val="003C5AA1"/>
    <w:rsid w:val="003D4725"/>
    <w:rsid w:val="003D5843"/>
    <w:rsid w:val="003E4419"/>
    <w:rsid w:val="003F5233"/>
    <w:rsid w:val="004003FE"/>
    <w:rsid w:val="00401354"/>
    <w:rsid w:val="00403AA1"/>
    <w:rsid w:val="00407A68"/>
    <w:rsid w:val="00421414"/>
    <w:rsid w:val="00422CC6"/>
    <w:rsid w:val="00423738"/>
    <w:rsid w:val="00440A91"/>
    <w:rsid w:val="00446A95"/>
    <w:rsid w:val="0044712E"/>
    <w:rsid w:val="004473C1"/>
    <w:rsid w:val="00453485"/>
    <w:rsid w:val="0046608C"/>
    <w:rsid w:val="00466CDF"/>
    <w:rsid w:val="0047706C"/>
    <w:rsid w:val="00481B80"/>
    <w:rsid w:val="004A03B5"/>
    <w:rsid w:val="004A62BE"/>
    <w:rsid w:val="004A674F"/>
    <w:rsid w:val="004B1917"/>
    <w:rsid w:val="004B554F"/>
    <w:rsid w:val="004C49E4"/>
    <w:rsid w:val="004C4E29"/>
    <w:rsid w:val="004C782E"/>
    <w:rsid w:val="004D3830"/>
    <w:rsid w:val="004E65C6"/>
    <w:rsid w:val="004E7C44"/>
    <w:rsid w:val="004F2FAC"/>
    <w:rsid w:val="00501E75"/>
    <w:rsid w:val="005125E3"/>
    <w:rsid w:val="00533121"/>
    <w:rsid w:val="00536124"/>
    <w:rsid w:val="00537814"/>
    <w:rsid w:val="00547795"/>
    <w:rsid w:val="005543D8"/>
    <w:rsid w:val="005627E2"/>
    <w:rsid w:val="005658E1"/>
    <w:rsid w:val="00583ACB"/>
    <w:rsid w:val="005A0ED4"/>
    <w:rsid w:val="005A44B8"/>
    <w:rsid w:val="005A5EB1"/>
    <w:rsid w:val="005B2873"/>
    <w:rsid w:val="005B3C6A"/>
    <w:rsid w:val="005D22C3"/>
    <w:rsid w:val="005D389D"/>
    <w:rsid w:val="005E029A"/>
    <w:rsid w:val="005E0E31"/>
    <w:rsid w:val="005F7190"/>
    <w:rsid w:val="006056AC"/>
    <w:rsid w:val="00612E64"/>
    <w:rsid w:val="006144C6"/>
    <w:rsid w:val="0062079B"/>
    <w:rsid w:val="00622F88"/>
    <w:rsid w:val="0062594D"/>
    <w:rsid w:val="00631EC2"/>
    <w:rsid w:val="0063412B"/>
    <w:rsid w:val="0064742E"/>
    <w:rsid w:val="00653295"/>
    <w:rsid w:val="00661091"/>
    <w:rsid w:val="006628DF"/>
    <w:rsid w:val="00664752"/>
    <w:rsid w:val="00665F97"/>
    <w:rsid w:val="00683F16"/>
    <w:rsid w:val="006863B4"/>
    <w:rsid w:val="006A1104"/>
    <w:rsid w:val="006A62E7"/>
    <w:rsid w:val="006B31D5"/>
    <w:rsid w:val="006C094A"/>
    <w:rsid w:val="006C6B91"/>
    <w:rsid w:val="006D0223"/>
    <w:rsid w:val="006D2E83"/>
    <w:rsid w:val="006D37F4"/>
    <w:rsid w:val="006E7E1A"/>
    <w:rsid w:val="00705A61"/>
    <w:rsid w:val="007145C2"/>
    <w:rsid w:val="0071660B"/>
    <w:rsid w:val="00746891"/>
    <w:rsid w:val="00750504"/>
    <w:rsid w:val="00753DAE"/>
    <w:rsid w:val="0076187B"/>
    <w:rsid w:val="00777BBF"/>
    <w:rsid w:val="007806D4"/>
    <w:rsid w:val="0078452A"/>
    <w:rsid w:val="00786990"/>
    <w:rsid w:val="007876D3"/>
    <w:rsid w:val="00793C40"/>
    <w:rsid w:val="007A1852"/>
    <w:rsid w:val="007A3ABD"/>
    <w:rsid w:val="007B6FE8"/>
    <w:rsid w:val="007B795F"/>
    <w:rsid w:val="007D2558"/>
    <w:rsid w:val="007E0C47"/>
    <w:rsid w:val="007E123B"/>
    <w:rsid w:val="007E195E"/>
    <w:rsid w:val="007E27D8"/>
    <w:rsid w:val="007E294A"/>
    <w:rsid w:val="007E433B"/>
    <w:rsid w:val="007E4F06"/>
    <w:rsid w:val="008017A3"/>
    <w:rsid w:val="00812E5B"/>
    <w:rsid w:val="00814B86"/>
    <w:rsid w:val="00823A84"/>
    <w:rsid w:val="008276A0"/>
    <w:rsid w:val="0083386D"/>
    <w:rsid w:val="0083504A"/>
    <w:rsid w:val="0085040C"/>
    <w:rsid w:val="008547A4"/>
    <w:rsid w:val="00872EAF"/>
    <w:rsid w:val="00873576"/>
    <w:rsid w:val="00884575"/>
    <w:rsid w:val="0089011F"/>
    <w:rsid w:val="008A6903"/>
    <w:rsid w:val="008D3E28"/>
    <w:rsid w:val="008F66AD"/>
    <w:rsid w:val="00900009"/>
    <w:rsid w:val="00910540"/>
    <w:rsid w:val="00921040"/>
    <w:rsid w:val="00927E3E"/>
    <w:rsid w:val="00930955"/>
    <w:rsid w:val="00935C32"/>
    <w:rsid w:val="009370DC"/>
    <w:rsid w:val="0093727B"/>
    <w:rsid w:val="00941918"/>
    <w:rsid w:val="00942A0A"/>
    <w:rsid w:val="00945984"/>
    <w:rsid w:val="00951E97"/>
    <w:rsid w:val="009534F0"/>
    <w:rsid w:val="00960CE7"/>
    <w:rsid w:val="00961541"/>
    <w:rsid w:val="00962293"/>
    <w:rsid w:val="00964A20"/>
    <w:rsid w:val="00974954"/>
    <w:rsid w:val="0097696F"/>
    <w:rsid w:val="0098183C"/>
    <w:rsid w:val="00982433"/>
    <w:rsid w:val="00991847"/>
    <w:rsid w:val="009A0FAE"/>
    <w:rsid w:val="009A27BF"/>
    <w:rsid w:val="009A7EA7"/>
    <w:rsid w:val="009B4C99"/>
    <w:rsid w:val="009C1F04"/>
    <w:rsid w:val="009C5729"/>
    <w:rsid w:val="009D09E4"/>
    <w:rsid w:val="009D526F"/>
    <w:rsid w:val="009D62E0"/>
    <w:rsid w:val="009E0DFE"/>
    <w:rsid w:val="009E6DC4"/>
    <w:rsid w:val="009F0B46"/>
    <w:rsid w:val="009F495D"/>
    <w:rsid w:val="00A015FE"/>
    <w:rsid w:val="00A10092"/>
    <w:rsid w:val="00A3023E"/>
    <w:rsid w:val="00A30B97"/>
    <w:rsid w:val="00A36684"/>
    <w:rsid w:val="00A40FE8"/>
    <w:rsid w:val="00A43D19"/>
    <w:rsid w:val="00A45499"/>
    <w:rsid w:val="00A53421"/>
    <w:rsid w:val="00A5546E"/>
    <w:rsid w:val="00A74190"/>
    <w:rsid w:val="00A80168"/>
    <w:rsid w:val="00A8024A"/>
    <w:rsid w:val="00A871C9"/>
    <w:rsid w:val="00A9381E"/>
    <w:rsid w:val="00A95533"/>
    <w:rsid w:val="00AA0F1E"/>
    <w:rsid w:val="00AA265B"/>
    <w:rsid w:val="00AA4868"/>
    <w:rsid w:val="00AC35A4"/>
    <w:rsid w:val="00B0429B"/>
    <w:rsid w:val="00B11771"/>
    <w:rsid w:val="00B20750"/>
    <w:rsid w:val="00B2169B"/>
    <w:rsid w:val="00B23876"/>
    <w:rsid w:val="00B256C5"/>
    <w:rsid w:val="00B25D78"/>
    <w:rsid w:val="00B31308"/>
    <w:rsid w:val="00B40C46"/>
    <w:rsid w:val="00B41B63"/>
    <w:rsid w:val="00B42ADA"/>
    <w:rsid w:val="00B46E54"/>
    <w:rsid w:val="00B47E1F"/>
    <w:rsid w:val="00B552D1"/>
    <w:rsid w:val="00B568A1"/>
    <w:rsid w:val="00B56E3E"/>
    <w:rsid w:val="00B64DF2"/>
    <w:rsid w:val="00B73189"/>
    <w:rsid w:val="00B75D6B"/>
    <w:rsid w:val="00B91013"/>
    <w:rsid w:val="00B9196D"/>
    <w:rsid w:val="00B91B08"/>
    <w:rsid w:val="00B932F6"/>
    <w:rsid w:val="00B95948"/>
    <w:rsid w:val="00B96887"/>
    <w:rsid w:val="00BA2598"/>
    <w:rsid w:val="00BA536E"/>
    <w:rsid w:val="00BB0F66"/>
    <w:rsid w:val="00BC32E6"/>
    <w:rsid w:val="00BC4319"/>
    <w:rsid w:val="00BD79EA"/>
    <w:rsid w:val="00BE191C"/>
    <w:rsid w:val="00BE49B1"/>
    <w:rsid w:val="00BE6E5F"/>
    <w:rsid w:val="00BE727A"/>
    <w:rsid w:val="00C1583B"/>
    <w:rsid w:val="00C21B4F"/>
    <w:rsid w:val="00C25807"/>
    <w:rsid w:val="00C34164"/>
    <w:rsid w:val="00C35DFC"/>
    <w:rsid w:val="00C4515F"/>
    <w:rsid w:val="00C512EB"/>
    <w:rsid w:val="00C536B0"/>
    <w:rsid w:val="00C5416A"/>
    <w:rsid w:val="00C54CC2"/>
    <w:rsid w:val="00C63B8E"/>
    <w:rsid w:val="00C64762"/>
    <w:rsid w:val="00C64AA7"/>
    <w:rsid w:val="00C65801"/>
    <w:rsid w:val="00C743BE"/>
    <w:rsid w:val="00C75CE1"/>
    <w:rsid w:val="00C840F1"/>
    <w:rsid w:val="00C842D9"/>
    <w:rsid w:val="00C85E1A"/>
    <w:rsid w:val="00C963C7"/>
    <w:rsid w:val="00CA5F3F"/>
    <w:rsid w:val="00CB462E"/>
    <w:rsid w:val="00CC50CC"/>
    <w:rsid w:val="00CD1EC8"/>
    <w:rsid w:val="00CD32D2"/>
    <w:rsid w:val="00CD5E53"/>
    <w:rsid w:val="00CE78A9"/>
    <w:rsid w:val="00CF1860"/>
    <w:rsid w:val="00D01AFB"/>
    <w:rsid w:val="00D0282D"/>
    <w:rsid w:val="00D059C9"/>
    <w:rsid w:val="00D07B38"/>
    <w:rsid w:val="00D14627"/>
    <w:rsid w:val="00D200AD"/>
    <w:rsid w:val="00D24F71"/>
    <w:rsid w:val="00D336A2"/>
    <w:rsid w:val="00D366FF"/>
    <w:rsid w:val="00D37A79"/>
    <w:rsid w:val="00D37E27"/>
    <w:rsid w:val="00D400E5"/>
    <w:rsid w:val="00D41E4B"/>
    <w:rsid w:val="00D46A25"/>
    <w:rsid w:val="00D474A1"/>
    <w:rsid w:val="00D67D73"/>
    <w:rsid w:val="00D705F9"/>
    <w:rsid w:val="00D73A84"/>
    <w:rsid w:val="00D80095"/>
    <w:rsid w:val="00D80E5D"/>
    <w:rsid w:val="00D81600"/>
    <w:rsid w:val="00D842CA"/>
    <w:rsid w:val="00D86716"/>
    <w:rsid w:val="00D9253E"/>
    <w:rsid w:val="00D92E76"/>
    <w:rsid w:val="00D930A1"/>
    <w:rsid w:val="00DA5686"/>
    <w:rsid w:val="00DA7EF7"/>
    <w:rsid w:val="00DB2391"/>
    <w:rsid w:val="00DB49B9"/>
    <w:rsid w:val="00DB4B6C"/>
    <w:rsid w:val="00DC6EDD"/>
    <w:rsid w:val="00DD3215"/>
    <w:rsid w:val="00DD6259"/>
    <w:rsid w:val="00DD62EA"/>
    <w:rsid w:val="00DE1F8D"/>
    <w:rsid w:val="00E04411"/>
    <w:rsid w:val="00E1030D"/>
    <w:rsid w:val="00E22776"/>
    <w:rsid w:val="00E23E8D"/>
    <w:rsid w:val="00E24D72"/>
    <w:rsid w:val="00E37D7B"/>
    <w:rsid w:val="00E400E9"/>
    <w:rsid w:val="00E435FD"/>
    <w:rsid w:val="00E45758"/>
    <w:rsid w:val="00E508AB"/>
    <w:rsid w:val="00E52CB9"/>
    <w:rsid w:val="00E603A2"/>
    <w:rsid w:val="00E64AA0"/>
    <w:rsid w:val="00E6512C"/>
    <w:rsid w:val="00E73C0A"/>
    <w:rsid w:val="00E81E61"/>
    <w:rsid w:val="00E95DE6"/>
    <w:rsid w:val="00EA4B85"/>
    <w:rsid w:val="00EA5A62"/>
    <w:rsid w:val="00EB465C"/>
    <w:rsid w:val="00EC0713"/>
    <w:rsid w:val="00EC1DCB"/>
    <w:rsid w:val="00EC79FC"/>
    <w:rsid w:val="00ED11B6"/>
    <w:rsid w:val="00ED7263"/>
    <w:rsid w:val="00EE4616"/>
    <w:rsid w:val="00EF18A5"/>
    <w:rsid w:val="00EF3040"/>
    <w:rsid w:val="00EF608D"/>
    <w:rsid w:val="00F13C1E"/>
    <w:rsid w:val="00F213B6"/>
    <w:rsid w:val="00F25BD9"/>
    <w:rsid w:val="00F34CA4"/>
    <w:rsid w:val="00F47D4E"/>
    <w:rsid w:val="00F57E7D"/>
    <w:rsid w:val="00F6418F"/>
    <w:rsid w:val="00F80257"/>
    <w:rsid w:val="00F97B54"/>
    <w:rsid w:val="00FA5796"/>
    <w:rsid w:val="00FB1351"/>
    <w:rsid w:val="00FB55B8"/>
    <w:rsid w:val="00FB658B"/>
    <w:rsid w:val="00FC18EF"/>
    <w:rsid w:val="00FD301F"/>
    <w:rsid w:val="00FF2193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ind w:firstLine="720"/>
    </w:pPr>
    <w:rPr>
      <w:rFonts w:eastAsia="Times New Roman" w:cs="Times New Roman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ind w:left="360" w:hanging="360"/>
    </w:pPr>
    <w:rPr>
      <w:rFonts w:eastAsia="Times New Roman" w:cs="Times New Roman"/>
      <w:szCs w:val="24"/>
      <w:lang w:val="en-US" w:eastAsia="ru-RU"/>
    </w:rPr>
  </w:style>
  <w:style w:type="table" w:customStyle="1" w:styleId="28">
    <w:name w:val="Сетка таблицы2"/>
    <w:basedOn w:val="a1"/>
    <w:next w:val="a9"/>
    <w:rsid w:val="00F3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0762F"/>
    <w:rPr>
      <w:rFonts w:ascii="Arial" w:hAnsi="Arial" w:cs="Arial" w:hint="default"/>
      <w:b w:val="0"/>
      <w:bCs w:val="0"/>
      <w:i w:val="0"/>
      <w:iCs w:val="0"/>
      <w:color w:val="000066"/>
      <w:sz w:val="42"/>
      <w:szCs w:val="42"/>
    </w:rPr>
  </w:style>
  <w:style w:type="character" w:customStyle="1" w:styleId="fontstyle21">
    <w:name w:val="fontstyle21"/>
    <w:basedOn w:val="a0"/>
    <w:rsid w:val="0000762F"/>
    <w:rPr>
      <w:rFonts w:ascii="Wingdings" w:hAnsi="Wingdings" w:hint="default"/>
      <w:b w:val="0"/>
      <w:bCs w:val="0"/>
      <w:i w:val="0"/>
      <w:iCs w:val="0"/>
      <w:color w:val="000066"/>
      <w:sz w:val="42"/>
      <w:szCs w:val="42"/>
    </w:rPr>
  </w:style>
  <w:style w:type="paragraph" w:customStyle="1" w:styleId="ConsPlusNormal">
    <w:name w:val="ConsPlusNormal"/>
    <w:rsid w:val="00251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9594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95948"/>
    <w:rPr>
      <w:rFonts w:ascii="Times New Roman" w:hAnsi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B95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ind w:firstLine="720"/>
    </w:pPr>
    <w:rPr>
      <w:rFonts w:eastAsia="Times New Roman" w:cs="Times New Roman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ind w:left="360" w:hanging="360"/>
    </w:pPr>
    <w:rPr>
      <w:rFonts w:eastAsia="Times New Roman" w:cs="Times New Roman"/>
      <w:szCs w:val="24"/>
      <w:lang w:val="en-US" w:eastAsia="ru-RU"/>
    </w:rPr>
  </w:style>
  <w:style w:type="table" w:customStyle="1" w:styleId="28">
    <w:name w:val="Сетка таблицы2"/>
    <w:basedOn w:val="a1"/>
    <w:next w:val="a9"/>
    <w:rsid w:val="00F3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0762F"/>
    <w:rPr>
      <w:rFonts w:ascii="Arial" w:hAnsi="Arial" w:cs="Arial" w:hint="default"/>
      <w:b w:val="0"/>
      <w:bCs w:val="0"/>
      <w:i w:val="0"/>
      <w:iCs w:val="0"/>
      <w:color w:val="000066"/>
      <w:sz w:val="42"/>
      <w:szCs w:val="42"/>
    </w:rPr>
  </w:style>
  <w:style w:type="character" w:customStyle="1" w:styleId="fontstyle21">
    <w:name w:val="fontstyle21"/>
    <w:basedOn w:val="a0"/>
    <w:rsid w:val="0000762F"/>
    <w:rPr>
      <w:rFonts w:ascii="Wingdings" w:hAnsi="Wingdings" w:hint="default"/>
      <w:b w:val="0"/>
      <w:bCs w:val="0"/>
      <w:i w:val="0"/>
      <w:iCs w:val="0"/>
      <w:color w:val="000066"/>
      <w:sz w:val="42"/>
      <w:szCs w:val="42"/>
    </w:rPr>
  </w:style>
  <w:style w:type="paragraph" w:customStyle="1" w:styleId="ConsPlusNormal">
    <w:name w:val="ConsPlusNormal"/>
    <w:rsid w:val="00251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9594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95948"/>
    <w:rPr>
      <w:rFonts w:ascii="Times New Roman" w:hAnsi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B95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ast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nastu.ru/page/5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astu.ru/page/324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na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astu.ru" TargetMode="External"/><Relationship Id="rId14" Type="http://schemas.openxmlformats.org/officeDocument/2006/relationships/hyperlink" Target="https://knastu.ru/page/19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2019%2006%20&#1048;&#1070;&#1053;&#1068;\&#1044;&#1083;&#1103;%20&#1060;&#1043;&#1054;&#1057;%203++\&#1053;&#1086;&#1074;&#1099;&#1077;%20&#1096;&#1072;&#1073;&#1083;&#1086;&#1085;&#1099;\&#1055;&#1055;&#1088;&#1072;&#1082;\&#1057;&#1083;&#1080;&#1103;&#1085;&#1080;&#1077;%20&#1055;&#1055;&#1088;\&#1044;&#1083;&#1103;%20&#1089;&#1083;&#1080;&#1103;&#1085;&#1080;&#1103;%20&#1055;&#1088;&#1072;&#1082;&#1090;&#1080;&#1082;&#1080;%209&#104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9FB1-B4D3-4D54-9763-BBC18A5C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14</cp:revision>
  <cp:lastPrinted>2016-10-23T22:42:00Z</cp:lastPrinted>
  <dcterms:created xsi:type="dcterms:W3CDTF">2022-01-23T07:23:00Z</dcterms:created>
  <dcterms:modified xsi:type="dcterms:W3CDTF">2022-03-09T09:30:00Z</dcterms:modified>
</cp:coreProperties>
</file>