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4A" w:rsidRDefault="00380F4A" w:rsidP="00380F4A">
      <w:pPr>
        <w:pStyle w:val="10"/>
        <w:jc w:val="center"/>
        <w:rPr>
          <w:rFonts w:ascii="Times New Roman" w:hAnsi="Times New Roman"/>
          <w:color w:val="auto"/>
        </w:rPr>
      </w:pPr>
      <w:bookmarkStart w:id="0" w:name="_Toc78483311"/>
      <w:r>
        <w:rPr>
          <w:rFonts w:ascii="Times New Roman" w:hAnsi="Times New Roman"/>
          <w:color w:val="auto"/>
        </w:rPr>
        <w:t>П</w:t>
      </w:r>
      <w:r>
        <w:rPr>
          <w:rFonts w:ascii="Times New Roman" w:hAnsi="Times New Roman"/>
          <w:color w:val="auto"/>
        </w:rPr>
        <w:t>роведени</w:t>
      </w:r>
      <w:r>
        <w:rPr>
          <w:rFonts w:ascii="Times New Roman" w:hAnsi="Times New Roman"/>
          <w:color w:val="auto"/>
        </w:rPr>
        <w:t>е</w:t>
      </w:r>
      <w:r>
        <w:rPr>
          <w:rFonts w:ascii="Times New Roman" w:hAnsi="Times New Roman"/>
          <w:color w:val="auto"/>
        </w:rPr>
        <w:t xml:space="preserve"> экзамена по русскому языку как иностранному, </w:t>
      </w:r>
      <w:r>
        <w:rPr>
          <w:rFonts w:ascii="Times New Roman" w:hAnsi="Times New Roman"/>
          <w:color w:val="auto"/>
        </w:rPr>
        <w:br/>
        <w:t xml:space="preserve">истории России и основам законодательства Российской Федерации </w:t>
      </w:r>
      <w:r>
        <w:rPr>
          <w:rFonts w:ascii="Times New Roman" w:hAnsi="Times New Roman"/>
          <w:color w:val="auto"/>
        </w:rPr>
        <w:br/>
        <w:t xml:space="preserve">на уровне, соответствующем получению </w:t>
      </w:r>
      <w:r w:rsidRPr="00380F4A">
        <w:rPr>
          <w:rFonts w:ascii="Times New Roman" w:hAnsi="Times New Roman"/>
          <w:color w:val="auto"/>
          <w:u w:val="single"/>
        </w:rPr>
        <w:t xml:space="preserve">вида на жительство </w:t>
      </w:r>
      <w:r w:rsidRPr="00380F4A">
        <w:rPr>
          <w:rFonts w:ascii="Times New Roman" w:hAnsi="Times New Roman"/>
          <w:color w:val="auto"/>
          <w:u w:val="single"/>
        </w:rPr>
        <w:br/>
        <w:t>в Российской Федерации (уровень 3)</w:t>
      </w:r>
      <w:bookmarkEnd w:id="0"/>
    </w:p>
    <w:p w:rsidR="00380F4A" w:rsidRDefault="00380F4A" w:rsidP="00380F4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80F4A" w:rsidRDefault="00380F4A" w:rsidP="00380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 Положения о проведении экзамена по русскому языку как иностранному, истории России и основам законодательства Российской Федерации (утверждено постановлением Правительства Российской Федерации от 31.05.2021 г. № 824) экзамен 3-го уровня проводится в том числе с использованием компьютерных и дистанционных технологий: по русскому языку как иностранному – в устной и письменной форме, по истории России и основам законодательства Российской Федерации – в письменной форме (в виде тестирования). Экзамен проводится с использованием контрольных измерительных материалов, представляющих собой комплексы заданий стандартизированной формы, разработанные на основе требований к минимальному уровню знаний, необходимых для сдачи экзамена (утверждены постановлением Правительства Российской Федерации от 31.05.2021 г. № 840):</w:t>
      </w:r>
    </w:p>
    <w:p w:rsidR="00380F4A" w:rsidRDefault="00380F4A" w:rsidP="00380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«Лицо, претендующее на получение вида на жительство, должно:</w:t>
      </w:r>
    </w:p>
    <w:p w:rsidR="00380F4A" w:rsidRDefault="00380F4A" w:rsidP="00380F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русскому языку как иностранному: 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уметь с помощью слов, словосочетаний и предложений высказать желания или намерения в ситуациях общения в социально-бытовой, официально-деловой, профессиональной и социально-культурной сферах, когда необходимо:</w:t>
      </w:r>
    </w:p>
    <w:p w:rsidR="00380F4A" w:rsidRDefault="00380F4A" w:rsidP="00380F4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начинать общение, привлекать внимание, обращаться к кому-либо, знакомиться с кем-либо, представляться или представлять другого человека, благодарить, извиняться, отвечать на благодарность и извинения, поздравлять, выражать пожелание, здороваться, прощаться, завершать беседу;</w:t>
      </w:r>
    </w:p>
    <w:p w:rsidR="00380F4A" w:rsidRDefault="00380F4A" w:rsidP="00380F4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задавать вопрос и сообщать о факте или событии, лице, предмете, наличии или отсутствии лица или предмета, количестве предметов, их качестве и принадлежности, действии, времени, месте, причине и цели действия или события, об условии совершения действия;</w:t>
      </w:r>
    </w:p>
    <w:p w:rsidR="00380F4A" w:rsidRDefault="00380F4A" w:rsidP="00380F4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просить повторить, переспрашивать, выражать намерение, желание, просьбу, приглашение, согласие или несогласие, отказ, разрешение или запрещение, обещание, неуверенность, давать совет, высказывать предложение и пожелание;</w:t>
      </w:r>
    </w:p>
    <w:p w:rsidR="00380F4A" w:rsidRDefault="00380F4A" w:rsidP="00380F4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выражать своё отношение, давать оценку предмету, факту, событию;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понимать на слух информацию, содержащуюся в высказывании собеседника, тему, главную и дополнительную информацию каждой смысловой части сообщения, отвечать собеседнику, используя соответствующие по смыслу слова и словосочетания, инициировать диалог, выражать потребность в общении;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  <w:t>уметь прочитать текст с целью понять общее содержание, определить тему текста и его основную идею, понять как основную, так и дополнительную информацию, содержащуюся в тексте;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уметь заполнять анкеты, бланки и другие документы подобного типа, написать по образцу заявление (о приёме на работу и др.), записку, электронное письмо или сообщение (сообщение в мессенджере, СМС-сообщение);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уметь самостоятельно создавать связные высказывания в ситуациях, типичных для социально-бытовой, официально-деловой, профессиональной и социально-культурной сфер общения;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уметь реагировать на высказывания собеседника, используя соответствующие по смыслу слова и словосочетания, начинать, поддерживать, завершать диалог, а также выражать в диалоге цель общения;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знать разные варианты этикетных фраз, способов сообщить информацию, направлять общение и давать оценку, а также правильно употреблять их в общении;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понимать на слух информацию, содержащуюся в сообщении собеседника, тему, главную и дополнительную информацию;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понимать на слух содержание всех фраз собеседников, определять цели общения всех участников диалога;</w:t>
      </w:r>
    </w:p>
    <w:p w:rsidR="00380F4A" w:rsidRDefault="00380F4A" w:rsidP="00380F4A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уметь реагировать на высказывания собеседника, используя соответствующие по смыслу слова и словосочетания, инициировать, поддерживать и завершать диалог, изменять его в соответствии с собственными коммуникативными намерениями и ситуацией общения;</w:t>
      </w:r>
    </w:p>
    <w:p w:rsidR="00380F4A" w:rsidRDefault="00380F4A" w:rsidP="00380F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по истории России знать: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основные факты и события российской истории в соответствии с исторической хронологией;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имена выдающихся деятелей Российской империи, Союза Советских Социалистических Республик и Российской Федерации в сфере науки и культуры;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основные национально-культурные и религиозные традиции российского общества;</w:t>
      </w:r>
    </w:p>
    <w:p w:rsidR="00380F4A" w:rsidRDefault="00380F4A" w:rsidP="00380F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основам законодательства Российской Федерации знать: 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основы конституционного строя Российской Федерации; 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основные принципы трудового, гражданского и семейного права Российской Федерации;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правила въезда в Российскую Федерацию и выезда из Российской Федерации, постоянного проживания на территории Российской Федерации;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сроки постановки на миграционный учёт;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перечень документов, необходимых для законного проживания в Российской Федерации и осуществления трудовой деятельности;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  <w:t>основания аннулирования вида на жительство в Российской Федерации;</w:t>
      </w:r>
    </w:p>
    <w:p w:rsidR="00380F4A" w:rsidRDefault="00380F4A" w:rsidP="00380F4A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последствия несоблюдения миграционных правил (нежелательность пребывания, депортация, предупреждение, штраф, административное выдворение, неразрешение въезда в Российскую Федерацию)».</w:t>
      </w:r>
    </w:p>
    <w:p w:rsidR="00380F4A" w:rsidRDefault="00380F4A" w:rsidP="00380F4A">
      <w:pPr>
        <w:ind w:firstLine="709"/>
        <w:jc w:val="both"/>
        <w:rPr>
          <w:sz w:val="28"/>
          <w:szCs w:val="28"/>
        </w:rPr>
      </w:pPr>
    </w:p>
    <w:p w:rsidR="00380F4A" w:rsidRDefault="00380F4A" w:rsidP="00380F4A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 распределение заданий по содержанию</w:t>
      </w:r>
    </w:p>
    <w:p w:rsidR="00380F4A" w:rsidRDefault="00380F4A" w:rsidP="00380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включает:</w:t>
      </w:r>
    </w:p>
    <w:p w:rsidR="00380F4A" w:rsidRDefault="00380F4A" w:rsidP="00380F4A">
      <w:p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25 заданий по русскому языку как иностранному (1–25);</w:t>
      </w:r>
    </w:p>
    <w:p w:rsidR="00380F4A" w:rsidRDefault="00380F4A" w:rsidP="00380F4A">
      <w:p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7 заданий по истории России (26–32);</w:t>
      </w:r>
    </w:p>
    <w:p w:rsidR="00380F4A" w:rsidRDefault="00380F4A" w:rsidP="00380F4A">
      <w:p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6 заданий по основам законодательства Российской Федерации (33–38).</w:t>
      </w:r>
    </w:p>
    <w:p w:rsidR="00380F4A" w:rsidRDefault="00380F4A" w:rsidP="00380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экзамен </w:t>
      </w:r>
      <w:r>
        <w:rPr>
          <w:sz w:val="28"/>
          <w:szCs w:val="28"/>
        </w:rPr>
        <w:t xml:space="preserve">включены 32 задания с </w:t>
      </w:r>
      <w:r>
        <w:rPr>
          <w:rFonts w:eastAsia="Calibri"/>
          <w:sz w:val="28"/>
          <w:szCs w:val="28"/>
        </w:rPr>
        <w:t>выбором одного из предложенных вариантов ответов</w:t>
      </w:r>
      <w:r>
        <w:rPr>
          <w:sz w:val="28"/>
          <w:szCs w:val="28"/>
        </w:rPr>
        <w:t>; 4 задания с развёрнутым устным ответом (говорение) и 2 задания с развёрнутым письменным ответом (письмо).</w:t>
      </w:r>
    </w:p>
    <w:p w:rsidR="00380F4A" w:rsidRPr="00380F4A" w:rsidRDefault="00380F4A" w:rsidP="00380F4A">
      <w:pPr>
        <w:spacing w:after="240"/>
        <w:jc w:val="center"/>
        <w:rPr>
          <w:b/>
          <w:i/>
          <w:sz w:val="28"/>
          <w:szCs w:val="28"/>
        </w:rPr>
      </w:pPr>
      <w:r w:rsidRPr="00380F4A">
        <w:rPr>
          <w:b/>
          <w:i/>
          <w:sz w:val="28"/>
          <w:szCs w:val="28"/>
        </w:rPr>
        <w:t>Распределение заданий в по русскому языку как иностранному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919"/>
        <w:gridCol w:w="6231"/>
      </w:tblGrid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по кодификатору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 минимальному уровню знаний и умений, проверяемые заданиями экзаменационной работы</w:t>
            </w:r>
          </w:p>
        </w:tc>
      </w:tr>
      <w:tr w:rsidR="00380F4A" w:rsidTr="00380F4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1.1. Говорение</w:t>
            </w:r>
          </w:p>
        </w:tc>
      </w:tr>
      <w:tr w:rsidR="00380F4A" w:rsidTr="00380F4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1.1.1. Диалогическая речь в ситуациях официального и неофициального общения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1.1.1.1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Вести диалог этикетного характера: </w:t>
            </w:r>
          </w:p>
          <w:p w:rsidR="00380F4A" w:rsidRDefault="00380F4A">
            <w:pPr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начинать общение, привлекать внимание, здороваться, обращаться к кому-либо, знакомиться с кем-либо, представляться или представлять другого человека; </w:t>
            </w:r>
          </w:p>
          <w:p w:rsidR="00380F4A" w:rsidRDefault="00380F4A">
            <w:pPr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приглашать, благодарить, извиняться, отвечать на благодарность и извинения, поздравлять, давать обещание, совет; </w:t>
            </w:r>
          </w:p>
          <w:p w:rsidR="00380F4A" w:rsidRDefault="00380F4A">
            <w:pPr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выражать пожелания, желание, намерение, просьбу, согласие или несогласие, разрешение или запрещение, отказ; </w:t>
            </w:r>
          </w:p>
          <w:p w:rsidR="00380F4A" w:rsidRDefault="00380F4A">
            <w:pPr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прощаться, завершать беседу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1.1.1.2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Вести диалог-расспрос: </w:t>
            </w:r>
          </w:p>
          <w:p w:rsidR="00380F4A" w:rsidRDefault="00380F4A">
            <w:pPr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задавать вопрос, просить повторить, переспрашивать; </w:t>
            </w:r>
          </w:p>
          <w:p w:rsidR="00380F4A" w:rsidRDefault="00380F4A">
            <w:pPr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отвечать собеседнику, используя соответствующие по смыслу слова и словосочетания</w:t>
            </w:r>
          </w:p>
          <w:p w:rsidR="00380F4A" w:rsidRDefault="00380F4A">
            <w:pPr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сообщать о факте или событии, лице, предмете, действии, времени, месте, причине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и цели действия или события, об условии совершения действия; </w:t>
            </w:r>
          </w:p>
          <w:p w:rsidR="00380F4A" w:rsidRDefault="00380F4A">
            <w:pPr>
              <w:tabs>
                <w:tab w:val="left" w:pos="1880"/>
              </w:tabs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понимать на слух содержание всех фраз собеседников, определять цели общения всех участников диалога</w:t>
            </w:r>
            <w:r>
              <w:rPr>
                <w:rStyle w:val="aff5"/>
                <w:rFonts w:eastAsia="Calibri"/>
                <w:bCs/>
                <w:szCs w:val="28"/>
                <w:lang w:eastAsia="en-US"/>
              </w:rPr>
              <w:footnoteReference w:id="1"/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1.1.1.3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tabs>
                <w:tab w:val="left" w:pos="1880"/>
              </w:tabs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Вести диалог этикетного характера: </w:t>
            </w:r>
          </w:p>
          <w:p w:rsidR="00380F4A" w:rsidRDefault="00380F4A">
            <w:pPr>
              <w:tabs>
                <w:tab w:val="left" w:pos="1880"/>
              </w:tabs>
              <w:spacing w:line="254" w:lineRule="auto"/>
              <w:ind w:left="451" w:hanging="425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–</w:t>
            </w:r>
            <w:r>
              <w:rPr>
                <w:spacing w:val="-2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начинать общение, диалог, привлекать внимание, здороваться, обращаться к кому-либо, знакомиться с кем-либо, представляться или представлять другого человека, инициировать диалог, выражать потребность в общении;</w:t>
            </w:r>
          </w:p>
          <w:p w:rsidR="00380F4A" w:rsidRDefault="00380F4A">
            <w:pPr>
              <w:tabs>
                <w:tab w:val="left" w:pos="1880"/>
              </w:tabs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приглашать, благодарить, извиняться, отвечать на благодарность и извинения, поздравлять, давать обещание, совет; выражать пожелания, желание, намерение, просьбу, согласие или несогласие, разрешение или запрещение, отказ; прощаться, завершать беседу;</w:t>
            </w:r>
          </w:p>
          <w:p w:rsidR="00380F4A" w:rsidRDefault="00380F4A">
            <w:pPr>
              <w:spacing w:line="254" w:lineRule="auto"/>
              <w:ind w:left="451" w:hanging="425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употреблять в общении разные варианты этикетных фраз, способы сообщить информацию, направлять общение и давать оценку; изменять диалог в соответствии с собственными коммуникативными намерениями и ситуацией общения</w:t>
            </w:r>
          </w:p>
        </w:tc>
      </w:tr>
      <w:tr w:rsidR="00380F4A" w:rsidTr="00380F4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1.1.2. Монологическая речь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1.1.2.1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Самостоятельно создавать связные высказывания в ситуациях, типичных для социально-бытовой, официально-деловой, профессиональной или социально-культурной сфер общения</w:t>
            </w:r>
          </w:p>
        </w:tc>
      </w:tr>
      <w:tr w:rsidR="00380F4A" w:rsidTr="00380F4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1.2. Аудирование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Определять тему, озвученную в сообщении собеседника или аудиосообщении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Понимать на слух главную информацию, озвученную в сообщении собеседника или аудиосообщении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Реагировать на высказывания собеседника, используя соответствующие по смыслу слова и словосочетания; поддерживать, завершать диалог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8–10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Понимать на слух главную и дополнительную информацию, содержащуюся в каждой смысловой части высказывания собеседника</w:t>
            </w:r>
          </w:p>
        </w:tc>
      </w:tr>
      <w:tr w:rsidR="00380F4A" w:rsidTr="00380F4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1.3. Чтение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Читать небольшие по объёму тексты (объявления, рекламу, вывески, тексты, относящиеся к социально-бытовой, социально-культурной, ограниченно – к профессиональной сфере общения) в целях определения темы текста, общего понимания текста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Читать небольшие по объёму тексты (объявления, рекламу, вывески, тексты, относящиеся к социально-бытовой, социально-культурной, ограниченно – к профессиональной сфере общения) в целях определения главной информации в тексте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13–17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Читать тексты, относящиеся к социально-бытовой и социально-культурной сферам общения, в целях понимания как основной, так и дополнительной информации в тексте</w:t>
            </w:r>
          </w:p>
        </w:tc>
      </w:tr>
      <w:tr w:rsidR="00380F4A" w:rsidTr="00380F4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1.4. Письмо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Заполнять анкеты, бланки и другие документы подобного типа, писать заявление по образцу (о приёме на работу и т.п.)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Писать записку, сообщение, СМС-сообщение, электронное письмо личного характера</w:t>
            </w:r>
          </w:p>
        </w:tc>
      </w:tr>
      <w:tr w:rsidR="00380F4A" w:rsidTr="00380F4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1.5. Лексическая и грамматическая сторона речи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20, 21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Реализовывать потребность в общении (слово)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22, 23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Реализовывать потребность в общении (словосочетание)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24, 25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Реализовывать потребность в общении (предложение)</w:t>
            </w:r>
          </w:p>
        </w:tc>
      </w:tr>
    </w:tbl>
    <w:p w:rsidR="00380F4A" w:rsidRDefault="00380F4A" w:rsidP="00380F4A">
      <w:pPr>
        <w:ind w:firstLine="709"/>
        <w:jc w:val="right"/>
        <w:rPr>
          <w:i/>
          <w:sz w:val="28"/>
          <w:szCs w:val="28"/>
        </w:rPr>
      </w:pPr>
    </w:p>
    <w:p w:rsidR="00380F4A" w:rsidRPr="00380F4A" w:rsidRDefault="00380F4A" w:rsidP="00380F4A">
      <w:pPr>
        <w:spacing w:after="240"/>
        <w:jc w:val="center"/>
        <w:rPr>
          <w:b/>
          <w:i/>
          <w:sz w:val="28"/>
          <w:szCs w:val="28"/>
        </w:rPr>
      </w:pPr>
      <w:r w:rsidRPr="00380F4A">
        <w:rPr>
          <w:b/>
          <w:i/>
          <w:sz w:val="28"/>
          <w:szCs w:val="28"/>
        </w:rPr>
        <w:t>Распределение заданий по истории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919"/>
        <w:gridCol w:w="6231"/>
      </w:tblGrid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по кодификатору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 минимальному уровню знаний и умений, проверяемые заданиями экзаменационной работы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26, 27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2.2.5.1–2.2.5.9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основные факты и события российской истории с древнейших времён до начала XX в. в соответствии с исторической хронологией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28, 29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2.2.5.10–2.2.5.16; 2.7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основные факты и события российской истории XX в. в соответствии с исторической хронологией; основные национально-культурные и религиозные традиции российского общества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2.2.5.17–2.2.5.18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основные факты и события российской истории XXI в. в соответствии с исторической хронологией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31, 32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2.2.6.1–2.2.6.11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имена выдающихся деятелей Российской империи, Союза Советских Социалистических Республик и Российской Федерации в сфере науки и культуры</w:t>
            </w:r>
          </w:p>
        </w:tc>
      </w:tr>
    </w:tbl>
    <w:p w:rsidR="00380F4A" w:rsidRDefault="00380F4A" w:rsidP="00380F4A">
      <w:pPr>
        <w:ind w:firstLine="709"/>
        <w:jc w:val="right"/>
        <w:rPr>
          <w:i/>
          <w:sz w:val="28"/>
          <w:szCs w:val="28"/>
        </w:rPr>
      </w:pPr>
    </w:p>
    <w:p w:rsidR="00380F4A" w:rsidRPr="00380F4A" w:rsidRDefault="00380F4A" w:rsidP="00380F4A">
      <w:pPr>
        <w:spacing w:after="240"/>
        <w:jc w:val="center"/>
        <w:rPr>
          <w:b/>
          <w:i/>
          <w:sz w:val="28"/>
          <w:szCs w:val="28"/>
        </w:rPr>
      </w:pPr>
      <w:r w:rsidRPr="00380F4A">
        <w:rPr>
          <w:b/>
          <w:i/>
          <w:sz w:val="28"/>
          <w:szCs w:val="28"/>
        </w:rPr>
        <w:t xml:space="preserve">Распределение заданий  </w:t>
      </w:r>
      <w:r w:rsidRPr="00380F4A">
        <w:rPr>
          <w:b/>
          <w:i/>
          <w:sz w:val="28"/>
          <w:szCs w:val="28"/>
        </w:rPr>
        <w:br/>
        <w:t>по основам законодательства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919"/>
        <w:gridCol w:w="6231"/>
      </w:tblGrid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по кодификатору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 минимальному уровню знаний и умений, проверяемые заданиями экзаменационной работы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33, 34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основы конституционного строя Российской Федерации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35, 36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основные принципы трудового, гражданского и семейного права Российской Федерации</w:t>
            </w:r>
          </w:p>
        </w:tc>
      </w:tr>
      <w:tr w:rsidR="00380F4A" w:rsidTr="00380F4A"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правила въезда в Российскую Федерацию и выезда из Российской Федерации</w:t>
            </w:r>
          </w:p>
        </w:tc>
      </w:tr>
      <w:tr w:rsidR="00380F4A" w:rsidTr="00380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4A" w:rsidRDefault="00380F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правила постоянного проживания на территории Российской Федерации</w:t>
            </w:r>
          </w:p>
        </w:tc>
      </w:tr>
      <w:tr w:rsidR="00380F4A" w:rsidTr="00380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4A" w:rsidRDefault="00380F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сроки постановки на миграционный учёт</w:t>
            </w:r>
          </w:p>
        </w:tc>
      </w:tr>
      <w:tr w:rsidR="00380F4A" w:rsidTr="00380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4A" w:rsidRDefault="00380F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перечень документов, необходимых для законного проживания в Российской Федерации</w:t>
            </w:r>
          </w:p>
        </w:tc>
      </w:tr>
      <w:tr w:rsidR="00380F4A" w:rsidTr="00380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4A" w:rsidRDefault="00380F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перечень документов, необходимых для осуществления трудовой деятельности</w:t>
            </w:r>
          </w:p>
        </w:tc>
      </w:tr>
      <w:tr w:rsidR="00380F4A" w:rsidTr="00380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4A" w:rsidRDefault="00380F4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основания аннулирования вида на жительство в Российской Федерации</w:t>
            </w:r>
          </w:p>
        </w:tc>
      </w:tr>
      <w:tr w:rsidR="00380F4A" w:rsidTr="00380F4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4A" w:rsidRDefault="00380F4A">
            <w:pPr>
              <w:spacing w:line="254" w:lineRule="auto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последствия несоблюдения миграционных правил (нежелательность пребывания, депортация, предупреждение, штраф, административное выдворение, неразрешение въезда в Российскую Федерацию)</w:t>
            </w:r>
          </w:p>
        </w:tc>
      </w:tr>
    </w:tbl>
    <w:p w:rsidR="00380F4A" w:rsidRDefault="00380F4A" w:rsidP="00380F4A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Продолжительность экзамена </w:t>
      </w:r>
    </w:p>
    <w:p w:rsidR="00380F4A" w:rsidRDefault="00380F4A" w:rsidP="00380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аксимальная продолжительность проведения экзамена 3-го уровня составляет </w:t>
      </w:r>
      <w:r w:rsidRPr="00380F4A">
        <w:rPr>
          <w:b/>
          <w:i/>
          <w:sz w:val="28"/>
          <w:szCs w:val="28"/>
        </w:rPr>
        <w:t>не более 90 мин</w:t>
      </w:r>
      <w:r>
        <w:rPr>
          <w:sz w:val="28"/>
          <w:szCs w:val="28"/>
        </w:rPr>
        <w:t xml:space="preserve">. </w:t>
      </w:r>
    </w:p>
    <w:p w:rsidR="00380F4A" w:rsidRPr="00380F4A" w:rsidRDefault="00380F4A" w:rsidP="00380F4A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Система оценивания выполнения отдельных заданий </w:t>
      </w:r>
      <w:r>
        <w:rPr>
          <w:b/>
          <w:bCs/>
          <w:sz w:val="28"/>
          <w:szCs w:val="28"/>
        </w:rPr>
        <w:br/>
        <w:t>и экзаменационной работы в целом</w:t>
      </w:r>
    </w:p>
    <w:p w:rsidR="00380F4A" w:rsidRDefault="00380F4A" w:rsidP="00380F4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Участник экзамена получает </w:t>
      </w:r>
      <w:r w:rsidRPr="00380F4A">
        <w:rPr>
          <w:rFonts w:eastAsia="Calibri"/>
          <w:b/>
          <w:i/>
          <w:sz w:val="28"/>
          <w:szCs w:val="28"/>
        </w:rPr>
        <w:t>по 1 баллу</w:t>
      </w:r>
      <w:r>
        <w:rPr>
          <w:rFonts w:eastAsia="Calibri"/>
          <w:sz w:val="28"/>
          <w:szCs w:val="28"/>
        </w:rPr>
        <w:t xml:space="preserve"> </w:t>
      </w:r>
      <w:r w:rsidRPr="00380F4A">
        <w:rPr>
          <w:rFonts w:eastAsia="Calibri"/>
          <w:b/>
          <w:i/>
          <w:sz w:val="28"/>
          <w:szCs w:val="28"/>
        </w:rPr>
        <w:t xml:space="preserve">за каждый верный ответ на задание с выбором одного из предложенных вариантов ответов или кратким ответом </w:t>
      </w:r>
      <w:r w:rsidRPr="00380F4A">
        <w:rPr>
          <w:b/>
          <w:i/>
          <w:sz w:val="28"/>
          <w:szCs w:val="28"/>
        </w:rPr>
        <w:t>(максимально – 32 балла)</w:t>
      </w:r>
      <w:r>
        <w:rPr>
          <w:sz w:val="28"/>
          <w:szCs w:val="28"/>
        </w:rPr>
        <w:t>.</w:t>
      </w:r>
    </w:p>
    <w:p w:rsidR="00380F4A" w:rsidRPr="00380F4A" w:rsidRDefault="00380F4A" w:rsidP="00380F4A">
      <w:pPr>
        <w:ind w:firstLine="567"/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Оценивание правильности выполнения </w:t>
      </w:r>
      <w:r w:rsidRPr="00380F4A">
        <w:rPr>
          <w:rFonts w:eastAsia="Calibri"/>
          <w:b/>
          <w:i/>
          <w:sz w:val="28"/>
          <w:szCs w:val="28"/>
        </w:rPr>
        <w:t>заданий с развёрнутым ответом осуществляется с использованием экспертной оценки по обобщённым критериям</w:t>
      </w:r>
      <w:r>
        <w:rPr>
          <w:rFonts w:eastAsia="Calibri"/>
          <w:sz w:val="28"/>
          <w:szCs w:val="28"/>
        </w:rPr>
        <w:t xml:space="preserve">, размещённым </w:t>
      </w:r>
      <w:r w:rsidRPr="00380F4A">
        <w:rPr>
          <w:rFonts w:eastAsia="Calibri"/>
          <w:b/>
          <w:i/>
          <w:sz w:val="28"/>
          <w:szCs w:val="28"/>
        </w:rPr>
        <w:t>в демонстрационном варианте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0F4A">
        <w:rPr>
          <w:b/>
          <w:i/>
          <w:sz w:val="28"/>
          <w:szCs w:val="28"/>
        </w:rPr>
        <w:t xml:space="preserve">Максимальный балл за выполнение заданий 1 и 3 равен 1, максимальный балл за выполнение заданий 2, 4, 18 и 19 равен 2. </w:t>
      </w:r>
    </w:p>
    <w:p w:rsidR="00380F4A" w:rsidRDefault="00380F4A" w:rsidP="00380F4A">
      <w:pPr>
        <w:ind w:firstLine="567"/>
        <w:jc w:val="both"/>
        <w:rPr>
          <w:sz w:val="28"/>
          <w:szCs w:val="28"/>
        </w:rPr>
      </w:pPr>
      <w:r w:rsidRPr="00380F4A">
        <w:rPr>
          <w:b/>
          <w:i/>
          <w:sz w:val="28"/>
          <w:szCs w:val="28"/>
        </w:rPr>
        <w:t>Общий максимальный первичный балл</w:t>
      </w:r>
      <w:r>
        <w:rPr>
          <w:sz w:val="28"/>
          <w:szCs w:val="28"/>
        </w:rPr>
        <w:t xml:space="preserve"> за всю экзаменационную работу равен </w:t>
      </w:r>
      <w:r w:rsidRPr="00380F4A">
        <w:rPr>
          <w:b/>
          <w:i/>
          <w:sz w:val="28"/>
          <w:szCs w:val="28"/>
        </w:rPr>
        <w:t>42</w:t>
      </w:r>
      <w:r>
        <w:rPr>
          <w:b/>
          <w:i/>
          <w:sz w:val="28"/>
          <w:szCs w:val="28"/>
        </w:rPr>
        <w:t xml:space="preserve"> балла</w:t>
      </w:r>
      <w:r>
        <w:rPr>
          <w:sz w:val="28"/>
          <w:szCs w:val="28"/>
        </w:rPr>
        <w:t>.</w:t>
      </w:r>
    </w:p>
    <w:p w:rsidR="00380F4A" w:rsidRDefault="00380F4A" w:rsidP="00380F4A">
      <w:pPr>
        <w:ind w:firstLine="567"/>
        <w:jc w:val="both"/>
        <w:rPr>
          <w:sz w:val="28"/>
          <w:szCs w:val="28"/>
        </w:rPr>
      </w:pPr>
      <w:r w:rsidRPr="00380F4A">
        <w:rPr>
          <w:b/>
          <w:i/>
          <w:sz w:val="28"/>
          <w:szCs w:val="28"/>
        </w:rPr>
        <w:t>Условием выдачи</w:t>
      </w:r>
      <w:r>
        <w:rPr>
          <w:sz w:val="28"/>
          <w:szCs w:val="28"/>
        </w:rPr>
        <w:t xml:space="preserve"> иностранному гражданину и лицу без гражданства </w:t>
      </w:r>
      <w:r w:rsidRPr="00380F4A">
        <w:rPr>
          <w:b/>
          <w:i/>
          <w:sz w:val="28"/>
          <w:szCs w:val="28"/>
        </w:rPr>
        <w:t>сертификата</w:t>
      </w:r>
      <w:r>
        <w:rPr>
          <w:sz w:val="28"/>
          <w:szCs w:val="28"/>
        </w:rPr>
        <w:t xml:space="preserve"> о владении русским языком, знании истории России основ законодательства Российской Федерации на уровне, соответствующем цели получения вида на жительство в Российской Федерации, </w:t>
      </w:r>
      <w:r w:rsidRPr="00380F4A">
        <w:rPr>
          <w:b/>
          <w:i/>
          <w:sz w:val="28"/>
          <w:szCs w:val="28"/>
        </w:rPr>
        <w:t>является</w:t>
      </w:r>
      <w:r>
        <w:rPr>
          <w:sz w:val="28"/>
          <w:szCs w:val="28"/>
        </w:rPr>
        <w:t xml:space="preserve"> успешно сданный экзамен: </w:t>
      </w:r>
      <w:r w:rsidRPr="00380F4A">
        <w:rPr>
          <w:b/>
          <w:i/>
          <w:sz w:val="28"/>
          <w:szCs w:val="28"/>
        </w:rPr>
        <w:t>получение участником не менее 21 балла</w:t>
      </w:r>
      <w:r>
        <w:rPr>
          <w:sz w:val="28"/>
          <w:szCs w:val="28"/>
        </w:rPr>
        <w:t xml:space="preserve"> за выполнение экзаменационной работы (</w:t>
      </w:r>
      <w:r w:rsidRPr="00380F4A">
        <w:rPr>
          <w:b/>
          <w:i/>
          <w:sz w:val="28"/>
          <w:szCs w:val="28"/>
        </w:rPr>
        <w:t>из них не менее 15 баллов</w:t>
      </w:r>
      <w:r>
        <w:rPr>
          <w:sz w:val="28"/>
          <w:szCs w:val="28"/>
        </w:rPr>
        <w:t xml:space="preserve"> должно быть получено за ответы на задания </w:t>
      </w:r>
      <w:r w:rsidRPr="00380F4A">
        <w:rPr>
          <w:b/>
          <w:i/>
          <w:sz w:val="28"/>
          <w:szCs w:val="28"/>
        </w:rPr>
        <w:t>по русскому языку как иностранному</w:t>
      </w:r>
      <w:r>
        <w:rPr>
          <w:sz w:val="28"/>
          <w:szCs w:val="28"/>
        </w:rPr>
        <w:t xml:space="preserve">, </w:t>
      </w:r>
      <w:r w:rsidRPr="00380F4A">
        <w:rPr>
          <w:b/>
          <w:i/>
          <w:sz w:val="28"/>
          <w:szCs w:val="28"/>
        </w:rPr>
        <w:t>не менее 3 баллов</w:t>
      </w:r>
      <w:r>
        <w:rPr>
          <w:sz w:val="28"/>
          <w:szCs w:val="28"/>
        </w:rPr>
        <w:t xml:space="preserve"> должно быть получено за ответы на задания </w:t>
      </w:r>
      <w:r w:rsidRPr="00380F4A">
        <w:rPr>
          <w:b/>
          <w:i/>
          <w:sz w:val="28"/>
          <w:szCs w:val="28"/>
        </w:rPr>
        <w:t>по истории России</w:t>
      </w:r>
      <w:r>
        <w:rPr>
          <w:sz w:val="28"/>
          <w:szCs w:val="28"/>
        </w:rPr>
        <w:t xml:space="preserve">, </w:t>
      </w:r>
      <w:r w:rsidRPr="00380F4A">
        <w:rPr>
          <w:b/>
          <w:i/>
          <w:sz w:val="28"/>
          <w:szCs w:val="28"/>
        </w:rPr>
        <w:t>не менее 3 баллов</w:t>
      </w:r>
      <w:r>
        <w:rPr>
          <w:sz w:val="28"/>
          <w:szCs w:val="28"/>
        </w:rPr>
        <w:t xml:space="preserve"> должно быть получено за ответы на задания </w:t>
      </w:r>
      <w:r w:rsidRPr="00380F4A">
        <w:rPr>
          <w:b/>
          <w:i/>
          <w:sz w:val="28"/>
          <w:szCs w:val="28"/>
        </w:rPr>
        <w:t>по основам законодательства Российской Федерации</w:t>
      </w:r>
      <w:r>
        <w:rPr>
          <w:sz w:val="28"/>
          <w:szCs w:val="28"/>
        </w:rPr>
        <w:t>).</w:t>
      </w:r>
    </w:p>
    <w:p w:rsidR="00380F4A" w:rsidRDefault="00380F4A" w:rsidP="00380F4A">
      <w:pPr>
        <w:ind w:firstLine="567"/>
        <w:jc w:val="both"/>
        <w:rPr>
          <w:sz w:val="28"/>
          <w:szCs w:val="28"/>
        </w:rPr>
      </w:pPr>
    </w:p>
    <w:p w:rsidR="00380F4A" w:rsidRDefault="00380F4A" w:rsidP="00380F4A">
      <w:pPr>
        <w:ind w:firstLine="709"/>
        <w:jc w:val="both"/>
        <w:rPr>
          <w:sz w:val="28"/>
          <w:szCs w:val="28"/>
        </w:rPr>
      </w:pPr>
    </w:p>
    <w:p w:rsidR="00380F4A" w:rsidRDefault="00380F4A" w:rsidP="00380F4A">
      <w:pPr>
        <w:ind w:firstLine="709"/>
        <w:jc w:val="both"/>
        <w:rPr>
          <w:sz w:val="28"/>
          <w:szCs w:val="28"/>
        </w:rPr>
      </w:pPr>
    </w:p>
    <w:p w:rsidR="00380F4A" w:rsidRDefault="00380F4A" w:rsidP="00380F4A">
      <w:pPr>
        <w:rPr>
          <w:bCs/>
          <w:sz w:val="28"/>
          <w:szCs w:val="28"/>
        </w:rPr>
      </w:pPr>
      <w:bookmarkStart w:id="1" w:name="_GoBack"/>
      <w:bookmarkEnd w:id="1"/>
    </w:p>
    <w:sectPr w:rsidR="0038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AD" w:rsidRDefault="004F56AD" w:rsidP="00380F4A">
      <w:r>
        <w:separator/>
      </w:r>
    </w:p>
  </w:endnote>
  <w:endnote w:type="continuationSeparator" w:id="0">
    <w:p w:rsidR="004F56AD" w:rsidRDefault="004F56AD" w:rsidP="0038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AD" w:rsidRDefault="004F56AD" w:rsidP="00380F4A">
      <w:r>
        <w:separator/>
      </w:r>
    </w:p>
  </w:footnote>
  <w:footnote w:type="continuationSeparator" w:id="0">
    <w:p w:rsidR="004F56AD" w:rsidRDefault="004F56AD" w:rsidP="00380F4A">
      <w:r>
        <w:continuationSeparator/>
      </w:r>
    </w:p>
  </w:footnote>
  <w:footnote w:id="1">
    <w:p w:rsidR="00380F4A" w:rsidRDefault="00380F4A" w:rsidP="00380F4A">
      <w:pPr>
        <w:pStyle w:val="a8"/>
        <w:spacing w:line="254" w:lineRule="auto"/>
        <w:jc w:val="both"/>
      </w:pPr>
      <w:r>
        <w:rPr>
          <w:rStyle w:val="aff5"/>
        </w:rPr>
        <w:footnoteRef/>
      </w:r>
      <w:r>
        <w:t xml:space="preserve"> Здесь и далее: курсивом выделены знания и умения, соответствующие требованиям к минимальному уровню знаний, необходимых для лица, претендующего на получение вида на жительство (экзамен 3-го уровня).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26"/>
    <w:rsid w:val="00075D46"/>
    <w:rsid w:val="00380F4A"/>
    <w:rsid w:val="004F56AD"/>
    <w:rsid w:val="0066534B"/>
    <w:rsid w:val="00B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3956"/>
  <w15:chartTrackingRefBased/>
  <w15:docId w15:val="{A35A9752-F3CC-4651-8A2C-2E9EF69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380F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0F4A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0F4A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80F4A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80F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80F4A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80F4A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80F4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80F4A"/>
    <w:rPr>
      <w:rFonts w:ascii="Cambria" w:eastAsia="Calibri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80F4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80F4A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0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80F4A"/>
    <w:rPr>
      <w:rFonts w:ascii="Calibri" w:eastAsia="Calibri" w:hAnsi="Calibri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80F4A"/>
    <w:rPr>
      <w:rFonts w:ascii="Calibri" w:eastAsia="Calibri" w:hAnsi="Calibri" w:cs="Times New Roman"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380F4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F4A"/>
    <w:rPr>
      <w:color w:val="954F72" w:themeColor="followedHyperlink"/>
      <w:u w:val="single"/>
    </w:rPr>
  </w:style>
  <w:style w:type="character" w:styleId="a5">
    <w:name w:val="Emphasis"/>
    <w:uiPriority w:val="20"/>
    <w:qFormat/>
    <w:rsid w:val="00380F4A"/>
    <w:rPr>
      <w:rFonts w:ascii="Times New Roman" w:hAnsi="Times New Roman" w:cs="Times New Roman" w:hint="default"/>
      <w:i/>
      <w:iCs w:val="0"/>
    </w:rPr>
  </w:style>
  <w:style w:type="character" w:styleId="a6">
    <w:name w:val="Strong"/>
    <w:uiPriority w:val="99"/>
    <w:qFormat/>
    <w:rsid w:val="00380F4A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semiHidden/>
    <w:rsid w:val="00380F4A"/>
    <w:pPr>
      <w:jc w:val="both"/>
    </w:pPr>
    <w:rPr>
      <w:rFonts w:eastAsia="Calibri"/>
      <w:sz w:val="28"/>
    </w:rPr>
  </w:style>
  <w:style w:type="paragraph" w:styleId="a7">
    <w:name w:val="Normal (Web)"/>
    <w:basedOn w:val="a"/>
    <w:semiHidden/>
    <w:unhideWhenUsed/>
    <w:rsid w:val="00380F4A"/>
    <w:pPr>
      <w:jc w:val="both"/>
    </w:pPr>
    <w:rPr>
      <w:rFonts w:eastAsia="Calibri"/>
      <w:sz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380F4A"/>
    <w:pPr>
      <w:tabs>
        <w:tab w:val="left" w:pos="480"/>
        <w:tab w:val="right" w:pos="9345"/>
      </w:tabs>
      <w:spacing w:before="360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380F4A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380F4A"/>
    <w:pPr>
      <w:ind w:left="24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unhideWhenUsed/>
    <w:rsid w:val="00380F4A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unhideWhenUsed/>
    <w:rsid w:val="00380F4A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unhideWhenUsed/>
    <w:rsid w:val="00380F4A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380F4A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unhideWhenUsed/>
    <w:rsid w:val="00380F4A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380F4A"/>
    <w:pPr>
      <w:ind w:left="1680"/>
    </w:pPr>
    <w:rPr>
      <w:rFonts w:ascii="Calibri" w:hAnsi="Calibri"/>
      <w:sz w:val="20"/>
      <w:szCs w:val="20"/>
    </w:rPr>
  </w:style>
  <w:style w:type="paragraph" w:styleId="a8">
    <w:name w:val="footnote text"/>
    <w:basedOn w:val="a"/>
    <w:link w:val="a9"/>
    <w:semiHidden/>
    <w:unhideWhenUsed/>
    <w:rsid w:val="00380F4A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80F4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380F4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80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d"/>
    <w:uiPriority w:val="99"/>
    <w:semiHidden/>
    <w:locked/>
    <w:rsid w:val="0038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Знак"/>
    <w:basedOn w:val="a"/>
    <w:link w:val="ac"/>
    <w:uiPriority w:val="99"/>
    <w:semiHidden/>
    <w:unhideWhenUsed/>
    <w:rsid w:val="00380F4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38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80F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380F4A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1">
    <w:name w:val="Заголовок Знак"/>
    <w:basedOn w:val="a0"/>
    <w:link w:val="af0"/>
    <w:uiPriority w:val="10"/>
    <w:rsid w:val="00380F4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380F4A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80F4A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80F4A"/>
    <w:pPr>
      <w:overflowPunct w:val="0"/>
      <w:autoSpaceDE w:val="0"/>
      <w:autoSpaceDN w:val="0"/>
      <w:adjustRightInd w:val="0"/>
      <w:ind w:firstLine="709"/>
      <w:jc w:val="both"/>
    </w:pPr>
    <w:rPr>
      <w:rFonts w:ascii="Calibri" w:eastAsia="Calibri" w:hAnsi="Calibri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0F4A"/>
    <w:rPr>
      <w:rFonts w:ascii="Calibri" w:eastAsia="Calibri" w:hAnsi="Calibri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80F4A"/>
    <w:pPr>
      <w:overflowPunct w:val="0"/>
      <w:autoSpaceDE w:val="0"/>
      <w:autoSpaceDN w:val="0"/>
      <w:adjustRightInd w:val="0"/>
      <w:ind w:firstLine="720"/>
    </w:pPr>
    <w:rPr>
      <w:rFonts w:ascii="Calibri" w:eastAsia="Calibri" w:hAnsi="Calibri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80F4A"/>
    <w:rPr>
      <w:rFonts w:ascii="Calibri" w:eastAsia="Calibri" w:hAnsi="Calibri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80F4A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80F4A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380F4A"/>
    <w:rPr>
      <w:rFonts w:ascii="Consolas" w:eastAsia="Calibri" w:hAnsi="Consolas"/>
      <w:sz w:val="21"/>
      <w:szCs w:val="20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380F4A"/>
    <w:rPr>
      <w:rFonts w:ascii="Consolas" w:eastAsia="Calibri" w:hAnsi="Consolas" w:cs="Times New Roman"/>
      <w:sz w:val="21"/>
      <w:szCs w:val="20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380F4A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380F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80F4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0F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Абзац списка Знак"/>
    <w:aliases w:val="Bullet List Знак,FooterText Знак,numbered Знак"/>
    <w:link w:val="afd"/>
    <w:uiPriority w:val="34"/>
    <w:locked/>
    <w:rsid w:val="0038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aliases w:val="Bullet List,FooterText,numbered"/>
    <w:basedOn w:val="a"/>
    <w:link w:val="afc"/>
    <w:uiPriority w:val="34"/>
    <w:qFormat/>
    <w:rsid w:val="00380F4A"/>
    <w:pPr>
      <w:ind w:left="720"/>
      <w:contextualSpacing/>
    </w:pPr>
  </w:style>
  <w:style w:type="paragraph" w:styleId="afe">
    <w:name w:val="TOC Heading"/>
    <w:basedOn w:val="10"/>
    <w:next w:val="a"/>
    <w:uiPriority w:val="39"/>
    <w:semiHidden/>
    <w:unhideWhenUsed/>
    <w:qFormat/>
    <w:rsid w:val="00380F4A"/>
    <w:pPr>
      <w:outlineLvl w:val="9"/>
    </w:pPr>
  </w:style>
  <w:style w:type="paragraph" w:customStyle="1" w:styleId="ConsPlusNonformat">
    <w:name w:val="ConsPlusNonformat"/>
    <w:uiPriority w:val="99"/>
    <w:semiHidden/>
    <w:rsid w:val="00380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1 уровень Знак"/>
    <w:link w:val="1"/>
    <w:uiPriority w:val="99"/>
    <w:semiHidden/>
    <w:locked/>
    <w:rsid w:val="00380F4A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">
    <w:name w:val="1 уровень"/>
    <w:basedOn w:val="afd"/>
    <w:link w:val="14"/>
    <w:uiPriority w:val="99"/>
    <w:semiHidden/>
    <w:rsid w:val="00380F4A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customStyle="1" w:styleId="410">
    <w:name w:val="абзац 4.1"/>
    <w:basedOn w:val="afd"/>
    <w:uiPriority w:val="99"/>
    <w:semiHidden/>
    <w:rsid w:val="00380F4A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6">
    <w:name w:val="Основной текст (2)_"/>
    <w:link w:val="27"/>
    <w:uiPriority w:val="99"/>
    <w:semiHidden/>
    <w:locked/>
    <w:rsid w:val="00380F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semiHidden/>
    <w:rsid w:val="00380F4A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15">
    <w:name w:val="Заголовок1 Знак"/>
    <w:link w:val="16"/>
    <w:uiPriority w:val="99"/>
    <w:semiHidden/>
    <w:locked/>
    <w:rsid w:val="00380F4A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16">
    <w:name w:val="Заголовок1"/>
    <w:basedOn w:val="1"/>
    <w:link w:val="15"/>
    <w:uiPriority w:val="99"/>
    <w:semiHidden/>
    <w:rsid w:val="00380F4A"/>
    <w:rPr>
      <w:rFonts w:cs="Times New Roman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380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риложение Знак"/>
    <w:link w:val="aff0"/>
    <w:uiPriority w:val="99"/>
    <w:semiHidden/>
    <w:locked/>
    <w:rsid w:val="0038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риложение"/>
    <w:basedOn w:val="a"/>
    <w:link w:val="aff"/>
    <w:uiPriority w:val="99"/>
    <w:semiHidden/>
    <w:rsid w:val="00380F4A"/>
    <w:pPr>
      <w:jc w:val="right"/>
    </w:pPr>
  </w:style>
  <w:style w:type="paragraph" w:customStyle="1" w:styleId="BodyText24">
    <w:name w:val="Body Text 24"/>
    <w:basedOn w:val="a"/>
    <w:uiPriority w:val="99"/>
    <w:semiHidden/>
    <w:rsid w:val="00380F4A"/>
    <w:pPr>
      <w:overflowPunct w:val="0"/>
      <w:autoSpaceDE w:val="0"/>
      <w:autoSpaceDN w:val="0"/>
      <w:adjustRightInd w:val="0"/>
      <w:ind w:firstLine="720"/>
    </w:pPr>
    <w:rPr>
      <w:rFonts w:eastAsia="Calibri"/>
      <w:b/>
      <w:sz w:val="28"/>
      <w:szCs w:val="20"/>
    </w:rPr>
  </w:style>
  <w:style w:type="paragraph" w:customStyle="1" w:styleId="BodyTextIndent21">
    <w:name w:val="Body Text Indent 21"/>
    <w:basedOn w:val="a"/>
    <w:uiPriority w:val="99"/>
    <w:semiHidden/>
    <w:rsid w:val="00380F4A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Cs w:val="20"/>
    </w:rPr>
  </w:style>
  <w:style w:type="character" w:customStyle="1" w:styleId="32">
    <w:name w:val="Основной текст (3)_"/>
    <w:link w:val="33"/>
    <w:uiPriority w:val="99"/>
    <w:semiHidden/>
    <w:locked/>
    <w:rsid w:val="00380F4A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semiHidden/>
    <w:rsid w:val="00380F4A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paragraph" w:customStyle="1" w:styleId="BodyText21">
    <w:name w:val="Body Text 21"/>
    <w:basedOn w:val="a"/>
    <w:uiPriority w:val="99"/>
    <w:semiHidden/>
    <w:rsid w:val="00380F4A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semiHidden/>
    <w:rsid w:val="00380F4A"/>
    <w:pPr>
      <w:jc w:val="center"/>
    </w:pPr>
    <w:rPr>
      <w:rFonts w:eastAsia="Calibri"/>
      <w:sz w:val="28"/>
    </w:rPr>
  </w:style>
  <w:style w:type="paragraph" w:customStyle="1" w:styleId="aff1">
    <w:name w:val="???????"/>
    <w:uiPriority w:val="99"/>
    <w:semiHidden/>
    <w:rsid w:val="00380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Обычный1"/>
    <w:basedOn w:val="a"/>
    <w:uiPriority w:val="99"/>
    <w:semiHidden/>
    <w:rsid w:val="00380F4A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paragraph" w:customStyle="1" w:styleId="header3">
    <w:name w:val="header3"/>
    <w:basedOn w:val="a"/>
    <w:uiPriority w:val="99"/>
    <w:semiHidden/>
    <w:rsid w:val="00380F4A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paragraph" w:customStyle="1" w:styleId="example">
    <w:name w:val="example"/>
    <w:basedOn w:val="a"/>
    <w:uiPriority w:val="99"/>
    <w:semiHidden/>
    <w:rsid w:val="00380F4A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paragraph" w:customStyle="1" w:styleId="rtejustify">
    <w:name w:val="rtejustify"/>
    <w:basedOn w:val="a"/>
    <w:uiPriority w:val="99"/>
    <w:semiHidden/>
    <w:rsid w:val="00380F4A"/>
    <w:pPr>
      <w:spacing w:before="100" w:beforeAutospacing="1" w:after="100" w:afterAutospacing="1"/>
    </w:pPr>
    <w:rPr>
      <w:rFonts w:eastAsia="Calibri"/>
    </w:rPr>
  </w:style>
  <w:style w:type="paragraph" w:customStyle="1" w:styleId="aff2">
    <w:name w:val="Вопросы"/>
    <w:basedOn w:val="a"/>
    <w:semiHidden/>
    <w:rsid w:val="00380F4A"/>
    <w:pPr>
      <w:tabs>
        <w:tab w:val="num" w:pos="567"/>
      </w:tabs>
      <w:spacing w:before="60" w:after="60"/>
      <w:ind w:left="567" w:hanging="397"/>
      <w:jc w:val="both"/>
    </w:pPr>
    <w:rPr>
      <w:sz w:val="22"/>
      <w:szCs w:val="20"/>
    </w:rPr>
  </w:style>
  <w:style w:type="character" w:customStyle="1" w:styleId="aff3">
    <w:name w:val="Основной текст с абзаца Знак"/>
    <w:basedOn w:val="a0"/>
    <w:link w:val="aff4"/>
    <w:semiHidden/>
    <w:locked/>
    <w:rsid w:val="00380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абзаца"/>
    <w:basedOn w:val="af2"/>
    <w:link w:val="aff3"/>
    <w:semiHidden/>
    <w:rsid w:val="00380F4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rmchjnlj">
    <w:name w:val="rmchjnlj"/>
    <w:basedOn w:val="a"/>
    <w:semiHidden/>
    <w:rsid w:val="00380F4A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semiHidden/>
    <w:rsid w:val="00380F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0e08d780e522959bb858bdf4d5aafcemsolistparagraph">
    <w:name w:val="c0e08d780e522959bb858bdf4d5aafcemsolistparagraph"/>
    <w:basedOn w:val="a"/>
    <w:uiPriority w:val="99"/>
    <w:semiHidden/>
    <w:rsid w:val="00380F4A"/>
    <w:pPr>
      <w:spacing w:before="100" w:beforeAutospacing="1" w:after="100" w:afterAutospacing="1"/>
    </w:pPr>
  </w:style>
  <w:style w:type="paragraph" w:customStyle="1" w:styleId="7cfc270c7350051e8a86239b5e2e41902b7389869581a20bf96b3d5a65a7308e69e1580264d13ad22b56c1911ae02479f0ea6c66d3602d77fae324f7072e46e6c0e08d780e522959bb858bdf4d5aafcemsolistparagraph">
    <w:name w:val="7cfc270c7350051e8a86239b5e2e41902b7389869581a20bf96b3d5a65a7308e69e1580264d13ad22b56c1911ae02479f0ea6c66d3602d77fae324f7072e46e6c0e08d780e522959bb858bdf4d5aafcemsolistparagraph"/>
    <w:basedOn w:val="a"/>
    <w:semiHidden/>
    <w:rsid w:val="00380F4A"/>
    <w:pPr>
      <w:spacing w:before="100" w:beforeAutospacing="1" w:after="100" w:afterAutospacing="1"/>
    </w:pPr>
    <w:rPr>
      <w:rFonts w:eastAsiaTheme="minorHAnsi"/>
    </w:rPr>
  </w:style>
  <w:style w:type="character" w:styleId="aff5">
    <w:name w:val="footnote reference"/>
    <w:uiPriority w:val="99"/>
    <w:semiHidden/>
    <w:unhideWhenUsed/>
    <w:rsid w:val="00380F4A"/>
    <w:rPr>
      <w:rFonts w:ascii="Times New Roman" w:hAnsi="Times New Roman" w:cs="Times New Roman" w:hint="default"/>
      <w:vertAlign w:val="superscript"/>
    </w:rPr>
  </w:style>
  <w:style w:type="character" w:styleId="aff6">
    <w:name w:val="annotation reference"/>
    <w:uiPriority w:val="99"/>
    <w:semiHidden/>
    <w:unhideWhenUsed/>
    <w:rsid w:val="00380F4A"/>
    <w:rPr>
      <w:rFonts w:ascii="Times New Roman" w:hAnsi="Times New Roman" w:cs="Times New Roman" w:hint="default"/>
      <w:sz w:val="16"/>
      <w:szCs w:val="16"/>
    </w:rPr>
  </w:style>
  <w:style w:type="character" w:styleId="aff7">
    <w:name w:val="page number"/>
    <w:uiPriority w:val="99"/>
    <w:semiHidden/>
    <w:unhideWhenUsed/>
    <w:rsid w:val="00380F4A"/>
    <w:rPr>
      <w:rFonts w:ascii="Times New Roman" w:hAnsi="Times New Roman" w:cs="Times New Roman" w:hint="default"/>
    </w:rPr>
  </w:style>
  <w:style w:type="character" w:customStyle="1" w:styleId="Heading2Char">
    <w:name w:val="Heading 2 Char"/>
    <w:uiPriority w:val="99"/>
    <w:semiHidden/>
    <w:locked/>
    <w:rsid w:val="00380F4A"/>
    <w:rPr>
      <w:rFonts w:ascii="Cambria" w:hAnsi="Cambria" w:cs="Times New Roman" w:hint="default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380F4A"/>
    <w:rPr>
      <w:rFonts w:ascii="Cambria" w:hAnsi="Cambria" w:cs="Times New Roman" w:hint="default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380F4A"/>
    <w:rPr>
      <w:rFonts w:ascii="Calibri" w:hAnsi="Calibri" w:cs="Times New Roman" w:hint="default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380F4A"/>
    <w:rPr>
      <w:rFonts w:ascii="Calibri" w:hAnsi="Calibri" w:cs="Times New Roman" w:hint="default"/>
      <w:b/>
      <w:bCs/>
    </w:rPr>
  </w:style>
  <w:style w:type="character" w:customStyle="1" w:styleId="Heading8Char">
    <w:name w:val="Heading 8 Char"/>
    <w:uiPriority w:val="99"/>
    <w:semiHidden/>
    <w:locked/>
    <w:rsid w:val="00380F4A"/>
    <w:rPr>
      <w:rFonts w:ascii="Calibri" w:hAnsi="Calibri" w:cs="Times New Roman" w:hint="default"/>
      <w:i/>
      <w:iCs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380F4A"/>
    <w:rPr>
      <w:rFonts w:ascii="Times New Roman" w:hAnsi="Times New Roman" w:cs="Times New Roman" w:hint="default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380F4A"/>
    <w:rPr>
      <w:rFonts w:ascii="Times New Roman" w:hAnsi="Times New Roman" w:cs="Times New Roman" w:hint="default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380F4A"/>
    <w:rPr>
      <w:rFonts w:ascii="Times New Roman" w:hAnsi="Times New Roman" w:cs="Times New Roman" w:hint="default"/>
      <w:sz w:val="24"/>
      <w:szCs w:val="24"/>
    </w:rPr>
  </w:style>
  <w:style w:type="character" w:customStyle="1" w:styleId="1a">
    <w:name w:val="Знак Знак Знак1"/>
    <w:uiPriority w:val="99"/>
    <w:rsid w:val="00380F4A"/>
    <w:rPr>
      <w:rFonts w:ascii="Times New Roman" w:eastAsia="Times New Roman" w:hAnsi="Times New Roman" w:cs="Times New Roman" w:hint="default"/>
      <w:sz w:val="24"/>
    </w:rPr>
  </w:style>
  <w:style w:type="character" w:customStyle="1" w:styleId="28">
    <w:name w:val="Основной текст2"/>
    <w:uiPriority w:val="99"/>
    <w:rsid w:val="00380F4A"/>
    <w:rPr>
      <w:rFonts w:ascii="Times New Roman" w:hAnsi="Times New Roman" w:cs="Times New Roman" w:hint="default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2">
    <w:name w:val="Знак Знак4"/>
    <w:uiPriority w:val="99"/>
    <w:rsid w:val="00380F4A"/>
    <w:rPr>
      <w:rFonts w:ascii="Times New Roman" w:eastAsia="Times New Roman" w:hAnsi="Times New Roman" w:cs="Times New Roman" w:hint="default"/>
      <w:sz w:val="24"/>
    </w:rPr>
  </w:style>
  <w:style w:type="character" w:customStyle="1" w:styleId="BodyText2Char">
    <w:name w:val="Body Text 2 Char"/>
    <w:uiPriority w:val="99"/>
    <w:semiHidden/>
    <w:locked/>
    <w:rsid w:val="00380F4A"/>
    <w:rPr>
      <w:rFonts w:ascii="Times New Roman" w:hAnsi="Times New Roman" w:cs="Times New Roman" w:hint="default"/>
      <w:sz w:val="24"/>
      <w:szCs w:val="24"/>
    </w:rPr>
  </w:style>
  <w:style w:type="character" w:customStyle="1" w:styleId="aff8">
    <w:name w:val="Символ сноски"/>
    <w:uiPriority w:val="99"/>
    <w:rsid w:val="00380F4A"/>
    <w:rPr>
      <w:rFonts w:ascii="Times New Roman" w:hAnsi="Times New Roman" w:cs="Times New Roman" w:hint="default"/>
      <w:vertAlign w:val="superscript"/>
    </w:rPr>
  </w:style>
  <w:style w:type="character" w:customStyle="1" w:styleId="PlainTextChar">
    <w:name w:val="Plain Text Char"/>
    <w:uiPriority w:val="99"/>
    <w:semiHidden/>
    <w:locked/>
    <w:rsid w:val="00380F4A"/>
    <w:rPr>
      <w:rFonts w:ascii="Courier New" w:hAnsi="Courier New" w:cs="Courier New" w:hint="default"/>
      <w:sz w:val="20"/>
      <w:szCs w:val="20"/>
    </w:rPr>
  </w:style>
  <w:style w:type="character" w:customStyle="1" w:styleId="FontStyle32">
    <w:name w:val="Font Style32"/>
    <w:uiPriority w:val="99"/>
    <w:rsid w:val="00380F4A"/>
    <w:rPr>
      <w:rFonts w:ascii="Times New Roman" w:hAnsi="Times New Roman" w:cs="Times New Roman" w:hint="default"/>
      <w:b/>
      <w:bCs w:val="0"/>
      <w:sz w:val="22"/>
    </w:rPr>
  </w:style>
  <w:style w:type="character" w:customStyle="1" w:styleId="tbb121">
    <w:name w:val="tbb121"/>
    <w:uiPriority w:val="99"/>
    <w:rsid w:val="00380F4A"/>
    <w:rPr>
      <w:rFonts w:ascii="Arial" w:hAnsi="Arial" w:cs="Arial" w:hint="default"/>
      <w:b/>
      <w:bCs w:val="0"/>
      <w:strike w:val="0"/>
      <w:dstrike w:val="0"/>
      <w:color w:val="000000"/>
      <w:sz w:val="18"/>
      <w:u w:val="none"/>
      <w:effect w:val="none"/>
    </w:rPr>
  </w:style>
  <w:style w:type="character" w:customStyle="1" w:styleId="aff9">
    <w:name w:val="Знак Знак Знак"/>
    <w:uiPriority w:val="99"/>
    <w:rsid w:val="00380F4A"/>
    <w:rPr>
      <w:rFonts w:ascii="SimSun" w:eastAsia="SimSun" w:hAnsi="SimSun" w:hint="eastAsia"/>
      <w:sz w:val="24"/>
    </w:rPr>
  </w:style>
  <w:style w:type="character" w:customStyle="1" w:styleId="apple-converted-space">
    <w:name w:val="apple-converted-space"/>
    <w:rsid w:val="00380F4A"/>
    <w:rPr>
      <w:rFonts w:ascii="Times New Roman" w:hAnsi="Times New Roman" w:cs="Times New Roman" w:hint="default"/>
    </w:rPr>
  </w:style>
  <w:style w:type="character" w:customStyle="1" w:styleId="EmailStyle1051">
    <w:name w:val="EmailStyle1051"/>
    <w:uiPriority w:val="99"/>
    <w:semiHidden/>
    <w:rsid w:val="00380F4A"/>
    <w:rPr>
      <w:rFonts w:ascii="Arial" w:hAnsi="Arial" w:cs="Arial" w:hint="default"/>
      <w:color w:val="000080"/>
      <w:sz w:val="20"/>
      <w:szCs w:val="20"/>
    </w:rPr>
  </w:style>
  <w:style w:type="character" w:customStyle="1" w:styleId="s2">
    <w:name w:val="s2"/>
    <w:basedOn w:val="a0"/>
    <w:rsid w:val="00380F4A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80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bl12">
    <w:name w:val="tbl12"/>
    <w:basedOn w:val="a0"/>
    <w:rsid w:val="00380F4A"/>
  </w:style>
  <w:style w:type="table" w:styleId="affa">
    <w:name w:val="Table Grid"/>
    <w:basedOn w:val="a1"/>
    <w:uiPriority w:val="59"/>
    <w:rsid w:val="00380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1834</Words>
  <Characters>10457</Characters>
  <Application>Microsoft Office Word</Application>
  <DocSecurity>0</DocSecurity>
  <Lines>87</Lines>
  <Paragraphs>24</Paragraphs>
  <ScaleCrop>false</ScaleCrop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Немцева Лариса Сергеевна</dc:creator>
  <cp:keywords/>
  <dc:description/>
  <cp:lastModifiedBy>Немцева Лариса Сергеевна</cp:lastModifiedBy>
  <cp:revision>3</cp:revision>
  <dcterms:created xsi:type="dcterms:W3CDTF">2021-08-09T22:52:00Z</dcterms:created>
  <dcterms:modified xsi:type="dcterms:W3CDTF">2021-08-09T23:00:00Z</dcterms:modified>
</cp:coreProperties>
</file>