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9E" w:rsidRDefault="00B41375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375">
        <w:rPr>
          <w:rFonts w:ascii="Times New Roman" w:eastAsia="Calibri" w:hAnsi="Times New Roman" w:cs="Times New Roman"/>
          <w:b/>
          <w:sz w:val="28"/>
          <w:szCs w:val="28"/>
        </w:rPr>
        <w:t>Педагог-организатор педагогического процесса в вузе</w:t>
      </w:r>
    </w:p>
    <w:p w:rsidR="00027C48" w:rsidRDefault="00027C48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201B">
        <w:rPr>
          <w:rFonts w:ascii="Times New Roman" w:eastAsia="Calibri" w:hAnsi="Times New Roman" w:cs="Times New Roman"/>
          <w:b/>
          <w:sz w:val="28"/>
          <w:szCs w:val="28"/>
        </w:rPr>
        <w:t>Тест</w:t>
      </w:r>
      <w:r w:rsidR="007B687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FE68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31D8" w:rsidRPr="004231D8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1 года обучения</w:t>
      </w:r>
      <w:r w:rsidR="007B687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149E">
        <w:rPr>
          <w:rFonts w:ascii="Times New Roman" w:eastAsia="Calibri" w:hAnsi="Times New Roman" w:cs="Times New Roman"/>
          <w:sz w:val="28"/>
          <w:szCs w:val="28"/>
        </w:rPr>
        <w:t>Выполнил аспирант: ________________</w:t>
      </w: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b/>
          <w:sz w:val="28"/>
          <w:szCs w:val="28"/>
        </w:rPr>
        <w:t>1. Лекция, семинар, учебная экскурсия, лабораторный практикум, консультация относятся к…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А) технологиям обучения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Б) методам обучения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В) формам организации учебной деятельности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Г) способам обучения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b/>
          <w:sz w:val="28"/>
          <w:szCs w:val="28"/>
        </w:rPr>
        <w:t>2. Основное противоречие процесса обучения как противоречия между выдвигаемыми ходом обучения познавательным и практическими задачами и наличным уровнем знаний, умений и навыков учащихся, их умственного развития и отношений является…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А) особенностью образовательной системы России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Б) барьером развития личности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В) препятствием для установления для субъектных отношений между обучающим о обучаемым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Г) движущей силой процесса обучения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b/>
          <w:sz w:val="28"/>
          <w:szCs w:val="28"/>
        </w:rPr>
        <w:t>3. Движущими силами процесса обучения являются его…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А) противоречия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Б) условия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В) закономерности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Г) принципы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b/>
          <w:sz w:val="28"/>
          <w:szCs w:val="28"/>
        </w:rPr>
        <w:t>4. Основной целью современной системы образования является…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А) коррекция недостатков развития личности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Б) помощь семье в воспитании детей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В) формирование умения и желания учиться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Г) развитие тех свойств личности, которые нужны ей и обществу для включения в социально-ценную деятельность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b/>
          <w:sz w:val="28"/>
          <w:szCs w:val="28"/>
        </w:rPr>
        <w:t>5. Основой профессионально-педагогической направленности личности является…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А) гибкость и креативность мышления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Б) исполнительность и дисциплинированность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В) лидерские качества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Г) ценностные отношения к педагогической деятельности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862" w:rsidRDefault="00FE686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68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Исторически наиболее ранним методом </w:t>
      </w:r>
      <w:proofErr w:type="gramStart"/>
      <w:r w:rsidRPr="00FE6862">
        <w:rPr>
          <w:rFonts w:ascii="Times New Roman" w:eastAsia="Times New Roman" w:hAnsi="Times New Roman" w:cs="Times New Roman"/>
          <w:b/>
          <w:sz w:val="28"/>
          <w:szCs w:val="28"/>
        </w:rPr>
        <w:t>исследования  является</w:t>
      </w:r>
      <w:proofErr w:type="gramEnd"/>
      <w:r w:rsidRPr="00FE6862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А) измерение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Б) наблюдение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В) анкетирование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Г) эксперимент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b/>
          <w:sz w:val="28"/>
          <w:szCs w:val="28"/>
        </w:rPr>
        <w:t>7. Выявление социально-психологических взаимоотношений членов учебной группы в количественных параметрах осуществляется при помощи …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А) беседы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Б) изучения документов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В) социометрии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Г) наблюдения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b/>
          <w:sz w:val="28"/>
          <w:szCs w:val="28"/>
        </w:rPr>
        <w:t>8. Система непрерывного отслеживания развития и продуктивности педагогического процесса называется…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А) мониторингом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Б) поперечным срезом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В) тестированием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Г) контролем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b/>
          <w:sz w:val="28"/>
          <w:szCs w:val="28"/>
        </w:rPr>
        <w:t>9. Конечным этапом решения педагогической задачи является…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А) анализ результатов решения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Б) проектирования вариантов решения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В) вычленение педагогической проблемы</w:t>
      </w:r>
    </w:p>
    <w:p w:rsidR="00FE6862" w:rsidRPr="00FE6862" w:rsidRDefault="00FE6862" w:rsidP="00FE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FE6862">
        <w:rPr>
          <w:rFonts w:ascii="Times New Roman" w:eastAsia="Times New Roman" w:hAnsi="Times New Roman" w:cs="Times New Roman"/>
          <w:sz w:val="28"/>
          <w:szCs w:val="28"/>
        </w:rPr>
        <w:t>Г) регулирование педагогического процесса</w:t>
      </w:r>
    </w:p>
    <w:p w:rsidR="00632713" w:rsidRPr="0001771C" w:rsidRDefault="00FE6862" w:rsidP="00FE6862">
      <w:pPr>
        <w:spacing w:after="0" w:line="240" w:lineRule="auto"/>
        <w:ind w:firstLine="709"/>
        <w:jc w:val="both"/>
      </w:pPr>
    </w:p>
    <w:sectPr w:rsidR="00632713" w:rsidRPr="0001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1D5"/>
    <w:multiLevelType w:val="multilevel"/>
    <w:tmpl w:val="56FA0D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1D930A0"/>
    <w:multiLevelType w:val="hybridMultilevel"/>
    <w:tmpl w:val="1C46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9E"/>
    <w:rsid w:val="0001771C"/>
    <w:rsid w:val="00027C48"/>
    <w:rsid w:val="002964D9"/>
    <w:rsid w:val="0030149E"/>
    <w:rsid w:val="004231D8"/>
    <w:rsid w:val="0074159C"/>
    <w:rsid w:val="007B6872"/>
    <w:rsid w:val="008140D0"/>
    <w:rsid w:val="008E172F"/>
    <w:rsid w:val="00B41375"/>
    <w:rsid w:val="00C17B6F"/>
    <w:rsid w:val="00D91D24"/>
    <w:rsid w:val="00FE098B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366F-91D8-46A9-A06B-3460F43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49E"/>
    <w:pPr>
      <w:autoSpaceDE w:val="0"/>
      <w:autoSpaceDN w:val="0"/>
      <w:adjustRightInd w:val="0"/>
      <w:spacing w:before="420"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149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87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7B6872"/>
  </w:style>
  <w:style w:type="paragraph" w:customStyle="1" w:styleId="Pa3">
    <w:name w:val="Pa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Pa13">
    <w:name w:val="Pa1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1">
    <w:name w:val="Основной текст1"/>
    <w:basedOn w:val="a"/>
    <w:rsid w:val="007B6872"/>
    <w:pPr>
      <w:shd w:val="clear" w:color="auto" w:fill="FFFFFF"/>
      <w:spacing w:after="0" w:line="235" w:lineRule="exact"/>
      <w:jc w:val="both"/>
    </w:pPr>
    <w:rPr>
      <w:rFonts w:ascii="Book Antiqua" w:eastAsia="Book Antiqua" w:hAnsi="Book Antiqua" w:cs="Book Antiqu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 Сергей Александрович</dc:creator>
  <cp:keywords/>
  <dc:description/>
  <cp:lastModifiedBy>Гордин Сергей Александрович</cp:lastModifiedBy>
  <cp:revision>2</cp:revision>
  <dcterms:created xsi:type="dcterms:W3CDTF">2017-03-14T11:28:00Z</dcterms:created>
  <dcterms:modified xsi:type="dcterms:W3CDTF">2017-03-14T11:28:00Z</dcterms:modified>
</cp:coreProperties>
</file>