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9E" w:rsidRDefault="00B41375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75">
        <w:rPr>
          <w:rFonts w:ascii="Times New Roman" w:eastAsia="Calibri" w:hAnsi="Times New Roman" w:cs="Times New Roman"/>
          <w:b/>
          <w:sz w:val="28"/>
          <w:szCs w:val="28"/>
        </w:rPr>
        <w:t>Педагог-организатор педагогического процесса в вузе</w:t>
      </w:r>
    </w:p>
    <w:p w:rsidR="00027C48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231D8" w:rsidRPr="004231D8">
        <w:rPr>
          <w:rFonts w:ascii="Times New Roman" w:hAnsi="Times New Roman" w:cs="Times New Roman"/>
          <w:b/>
          <w:bCs/>
          <w:sz w:val="28"/>
          <w:szCs w:val="28"/>
        </w:rPr>
        <w:t>1 полугодие 1 года обучения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1. Движущими силами процесса обучения является (</w:t>
      </w:r>
      <w:proofErr w:type="spellStart"/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ются</w:t>
      </w:r>
      <w:proofErr w:type="spellEnd"/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) 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образовательная активность обучаемого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закономерности и принципы его построения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противоречия, возникающие в ходе обучения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профессионализм пед</w:t>
      </w:r>
      <w:bookmarkStart w:id="0" w:name="_GoBack"/>
      <w:bookmarkEnd w:id="0"/>
      <w:r w:rsidRPr="004231D8">
        <w:rPr>
          <w:rFonts w:ascii="Times New Roman" w:eastAsia="Times New Roman" w:hAnsi="Times New Roman" w:cs="Times New Roman"/>
          <w:sz w:val="28"/>
          <w:szCs w:val="28"/>
        </w:rPr>
        <w:t>агога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2. Система государственных и общественных институтов, обеспечивающих процесс образования личности в течение всей жизни, называется 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непрерывным образованием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образованностью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образованием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системой образования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3.  Учебное занятие, организуемое в форме коллективного обсуждения изучаемых вопросов, докладов, рефератов, называется 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семинаром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беседой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уроком систематизации и обобщения знания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факультативом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4. Содержание образования как общественного явления определяется 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социально-экономическим и политическим строем данного общества, уровнем его материально-технического и культурного развития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совокупностью знаний, умений и навыков, составляющих государственные стандарты образования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уровнем развития общественных наук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уровнем развития педагогической науки и педагогической деятельности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5. Стиль педагогического общения, при котором педагог единолично определяет цели взаимодействия и субъективно оценивает результаты деятельности ученика, называется 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игнорирующим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демократическим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авторитарным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попустительским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Основным заказчиком образовательных учреждений выступает(ют)…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родители учащихся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государство и его ведомства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педагогический коллектив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учащиеся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7. К эмпирическим (практическим) методам педагогического исследования относится 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наблюдение, беседа, анкетирование, эксперимент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 xml:space="preserve">Б) беседа, классификация, синтез, </w:t>
      </w:r>
      <w:proofErr w:type="spellStart"/>
      <w:r w:rsidRPr="004231D8">
        <w:rPr>
          <w:rFonts w:ascii="Times New Roman" w:eastAsia="Times New Roman" w:hAnsi="Times New Roman" w:cs="Times New Roman"/>
          <w:sz w:val="28"/>
          <w:szCs w:val="28"/>
        </w:rPr>
        <w:t>шкалирование</w:t>
      </w:r>
      <w:proofErr w:type="spellEnd"/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эксперимент, моделирование, рейтинг, тестирование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наблюдение, анализ, эксперимент, интервьюирование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8. Разделение или разграничение полномочий в коллективе характеризует принцип ___________ в управлении образовательными системами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полноты и объективности информации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рационального сочетания централизации и децентрализации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4231D8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научной обоснованности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9. Уровень и вид профессионально-педагогической подготовленности специалиста называется педагогической…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квалификацией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специальностью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специализацией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образованием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10. Выдвижение педагогических целей и задач и отбор способов их достижения составляет сущность_______ умений педагога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1D8">
        <w:rPr>
          <w:rFonts w:ascii="Times New Roman" w:eastAsia="Times New Roman" w:hAnsi="Times New Roman" w:cs="Times New Roman"/>
          <w:sz w:val="28"/>
          <w:szCs w:val="28"/>
        </w:rPr>
        <w:t>А)  перцептивных</w:t>
      </w:r>
      <w:proofErr w:type="gramEnd"/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прогностических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развивающих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коммуникативных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 включает в себя…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квалификационные характеристики оценки педагогической деятельности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1D8">
        <w:rPr>
          <w:rFonts w:ascii="Times New Roman" w:eastAsia="Times New Roman" w:hAnsi="Times New Roman" w:cs="Times New Roman"/>
          <w:sz w:val="28"/>
          <w:szCs w:val="28"/>
        </w:rPr>
        <w:t>Б)  умение</w:t>
      </w:r>
      <w:proofErr w:type="gramEnd"/>
      <w:r w:rsidRPr="004231D8">
        <w:rPr>
          <w:rFonts w:ascii="Times New Roman" w:eastAsia="Times New Roman" w:hAnsi="Times New Roman" w:cs="Times New Roman"/>
          <w:sz w:val="28"/>
          <w:szCs w:val="28"/>
        </w:rPr>
        <w:t xml:space="preserve"> и знание, составляющие профессиональную компетентность педагога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1D8">
        <w:rPr>
          <w:rFonts w:ascii="Times New Roman" w:eastAsia="Times New Roman" w:hAnsi="Times New Roman" w:cs="Times New Roman"/>
          <w:sz w:val="28"/>
          <w:szCs w:val="28"/>
        </w:rPr>
        <w:t>В)  системное</w:t>
      </w:r>
      <w:proofErr w:type="gramEnd"/>
      <w:r w:rsidRPr="004231D8">
        <w:rPr>
          <w:rFonts w:ascii="Times New Roman" w:eastAsia="Times New Roman" w:hAnsi="Times New Roman" w:cs="Times New Roman"/>
          <w:sz w:val="28"/>
          <w:szCs w:val="28"/>
        </w:rPr>
        <w:t xml:space="preserve"> описание социальных, психологических и иных требований к педагогической профессии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личностные качества и способности отдельного педагога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Конечным этапом решением педагогической задачи является…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анализ результатов решения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проектирование вариантов решения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вычленение педагогической проблемы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регулирование педагогического процесса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b/>
          <w:sz w:val="28"/>
          <w:szCs w:val="28"/>
        </w:rPr>
        <w:t>13. Единство теоретической и практической готовности педагога к осуществлению педагогической деятельности составляет его…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А) квалификацию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Б) педагогическое мастерство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В) профессиональную компетентность</w:t>
      </w:r>
    </w:p>
    <w:p w:rsidR="004231D8" w:rsidRPr="004231D8" w:rsidRDefault="004231D8" w:rsidP="0042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D8">
        <w:rPr>
          <w:rFonts w:ascii="Times New Roman" w:eastAsia="Times New Roman" w:hAnsi="Times New Roman" w:cs="Times New Roman"/>
          <w:sz w:val="28"/>
          <w:szCs w:val="28"/>
        </w:rPr>
        <w:t>Г) специализацию</w:t>
      </w:r>
    </w:p>
    <w:p w:rsidR="00632713" w:rsidRPr="0001771C" w:rsidRDefault="004231D8" w:rsidP="007B6872">
      <w:pPr>
        <w:spacing w:after="0" w:line="240" w:lineRule="auto"/>
      </w:pPr>
    </w:p>
    <w:sectPr w:rsidR="00632713" w:rsidRPr="000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1771C"/>
    <w:rsid w:val="00027C48"/>
    <w:rsid w:val="002964D9"/>
    <w:rsid w:val="0030149E"/>
    <w:rsid w:val="004231D8"/>
    <w:rsid w:val="0074159C"/>
    <w:rsid w:val="007B6872"/>
    <w:rsid w:val="008140D0"/>
    <w:rsid w:val="008E172F"/>
    <w:rsid w:val="00B41375"/>
    <w:rsid w:val="00C17B6F"/>
    <w:rsid w:val="00D91D24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3</cp:revision>
  <dcterms:created xsi:type="dcterms:W3CDTF">2017-03-14T11:26:00Z</dcterms:created>
  <dcterms:modified xsi:type="dcterms:W3CDTF">2017-03-14T11:27:00Z</dcterms:modified>
</cp:coreProperties>
</file>