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56" w:rsidRDefault="00EF1156" w:rsidP="00EF1156">
      <w:pPr>
        <w:spacing w:after="200" w:line="276" w:lineRule="auto"/>
        <w:jc w:val="center"/>
        <w:rPr>
          <w:b/>
          <w:sz w:val="28"/>
          <w:szCs w:val="28"/>
        </w:rPr>
      </w:pPr>
      <w:r w:rsidRPr="00F048C2">
        <w:rPr>
          <w:b/>
          <w:sz w:val="28"/>
          <w:szCs w:val="28"/>
        </w:rPr>
        <w:t xml:space="preserve">Область проверки СМК </w:t>
      </w:r>
      <w:proofErr w:type="spellStart"/>
      <w:r>
        <w:rPr>
          <w:b/>
          <w:sz w:val="28"/>
          <w:szCs w:val="28"/>
        </w:rPr>
        <w:t>КнАГУ</w:t>
      </w:r>
      <w:proofErr w:type="spellEnd"/>
    </w:p>
    <w:tbl>
      <w:tblPr>
        <w:tblW w:w="15661" w:type="dxa"/>
        <w:jc w:val="center"/>
        <w:tblInd w:w="-2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1057"/>
        <w:gridCol w:w="13065"/>
      </w:tblGrid>
      <w:tr w:rsidR="00EF1156" w:rsidRPr="00395723" w:rsidTr="0080762C">
        <w:trPr>
          <w:cantSplit/>
          <w:trHeight w:val="1066"/>
          <w:tblHeader/>
          <w:jc w:val="center"/>
        </w:trPr>
        <w:tc>
          <w:tcPr>
            <w:tcW w:w="1539" w:type="dxa"/>
          </w:tcPr>
          <w:p w:rsidR="00EF1156" w:rsidRPr="00395723" w:rsidRDefault="00EF1156" w:rsidP="0080762C">
            <w:pPr>
              <w:jc w:val="center"/>
              <w:rPr>
                <w:b/>
              </w:rPr>
            </w:pPr>
            <w:r>
              <w:rPr>
                <w:b/>
              </w:rPr>
              <w:t>Название документа</w:t>
            </w:r>
          </w:p>
        </w:tc>
        <w:tc>
          <w:tcPr>
            <w:tcW w:w="1057" w:type="dxa"/>
            <w:vAlign w:val="center"/>
          </w:tcPr>
          <w:p w:rsidR="00EF1156" w:rsidRPr="00395723" w:rsidRDefault="00EF1156" w:rsidP="0080762C">
            <w:pPr>
              <w:jc w:val="center"/>
              <w:rPr>
                <w:b/>
              </w:rPr>
            </w:pPr>
            <w:r>
              <w:rPr>
                <w:b/>
              </w:rPr>
              <w:t>Номер п</w:t>
            </w:r>
            <w:r w:rsidRPr="00395723">
              <w:rPr>
                <w:b/>
              </w:rPr>
              <w:t>ункт</w:t>
            </w:r>
            <w:r>
              <w:rPr>
                <w:b/>
              </w:rPr>
              <w:t>а</w:t>
            </w:r>
          </w:p>
        </w:tc>
        <w:tc>
          <w:tcPr>
            <w:tcW w:w="13065" w:type="dxa"/>
            <w:vAlign w:val="center"/>
          </w:tcPr>
          <w:p w:rsidR="00EF1156" w:rsidRPr="00395723" w:rsidRDefault="00EF1156" w:rsidP="0080762C">
            <w:pPr>
              <w:jc w:val="center"/>
            </w:pPr>
            <w:r w:rsidRPr="00395723">
              <w:rPr>
                <w:b/>
              </w:rPr>
              <w:t xml:space="preserve">Область проверки СМК </w:t>
            </w:r>
          </w:p>
        </w:tc>
      </w:tr>
      <w:tr w:rsidR="00EF1156" w:rsidRPr="00395723" w:rsidTr="0080762C">
        <w:trPr>
          <w:trHeight w:val="541"/>
          <w:jc w:val="center"/>
        </w:trPr>
        <w:tc>
          <w:tcPr>
            <w:tcW w:w="1539" w:type="dxa"/>
            <w:vMerge w:val="restart"/>
          </w:tcPr>
          <w:p w:rsidR="00EF1156" w:rsidRPr="00395723" w:rsidRDefault="00EF1156" w:rsidP="0080762C">
            <w:pPr>
              <w:jc w:val="center"/>
            </w:pPr>
            <w:r w:rsidRPr="00395723">
              <w:t xml:space="preserve">ГОСТ </w:t>
            </w:r>
            <w:proofErr w:type="gramStart"/>
            <w:r w:rsidRPr="00395723">
              <w:t>Р</w:t>
            </w:r>
            <w:proofErr w:type="gramEnd"/>
            <w:r w:rsidRPr="00395723">
              <w:t xml:space="preserve"> ИСО 9001-2015</w:t>
            </w:r>
          </w:p>
        </w:tc>
        <w:tc>
          <w:tcPr>
            <w:tcW w:w="1057" w:type="dxa"/>
            <w:vAlign w:val="center"/>
          </w:tcPr>
          <w:p w:rsidR="00EF1156" w:rsidRPr="00395723" w:rsidRDefault="00EF1156" w:rsidP="0080762C">
            <w:pPr>
              <w:jc w:val="center"/>
              <w:rPr>
                <w:b/>
              </w:rPr>
            </w:pPr>
            <w:r w:rsidRPr="00395723">
              <w:t>5.2.2</w:t>
            </w:r>
          </w:p>
        </w:tc>
        <w:tc>
          <w:tcPr>
            <w:tcW w:w="13065" w:type="dxa"/>
            <w:vAlign w:val="center"/>
          </w:tcPr>
          <w:p w:rsidR="00EF1156" w:rsidRPr="00395723" w:rsidRDefault="00EF1156" w:rsidP="0080762C">
            <w:pPr>
              <w:jc w:val="both"/>
              <w:rPr>
                <w:b/>
              </w:rPr>
            </w:pPr>
            <w:r w:rsidRPr="00395723">
              <w:t>Сотрудники подразделения ознакомлены с политикой в области  качества университета. На основе политики в области качества университета разработана политика подразделения. Политика согласована с целевыми показателями и критериями подразделения и утверждена руководителем подразделения.</w:t>
            </w:r>
          </w:p>
        </w:tc>
      </w:tr>
      <w:tr w:rsidR="00EF1156" w:rsidRPr="00395723" w:rsidTr="0080762C">
        <w:trPr>
          <w:trHeight w:val="541"/>
          <w:jc w:val="center"/>
        </w:trPr>
        <w:tc>
          <w:tcPr>
            <w:tcW w:w="1539" w:type="dxa"/>
            <w:vMerge/>
          </w:tcPr>
          <w:p w:rsidR="00EF1156" w:rsidRPr="00395723" w:rsidRDefault="00EF1156" w:rsidP="0080762C">
            <w:pPr>
              <w:ind w:left="-81"/>
              <w:jc w:val="center"/>
            </w:pPr>
          </w:p>
        </w:tc>
        <w:tc>
          <w:tcPr>
            <w:tcW w:w="1057" w:type="dxa"/>
            <w:vAlign w:val="center"/>
          </w:tcPr>
          <w:p w:rsidR="00EF1156" w:rsidRPr="00395723" w:rsidRDefault="00EF1156" w:rsidP="0080762C">
            <w:pPr>
              <w:ind w:left="-81"/>
              <w:jc w:val="center"/>
            </w:pPr>
            <w:r w:rsidRPr="00395723">
              <w:t>6.2.1</w:t>
            </w:r>
          </w:p>
        </w:tc>
        <w:tc>
          <w:tcPr>
            <w:tcW w:w="13065" w:type="dxa"/>
          </w:tcPr>
          <w:p w:rsidR="00EF1156" w:rsidRPr="00395723" w:rsidRDefault="00EF1156" w:rsidP="0080762C">
            <w:r w:rsidRPr="00395723">
              <w:t xml:space="preserve">Цели в области  качества измеримы, согласованы с политикой в области качества. </w:t>
            </w:r>
          </w:p>
          <w:p w:rsidR="00EF1156" w:rsidRPr="00395723" w:rsidRDefault="00EF1156" w:rsidP="0080762C">
            <w:r w:rsidRPr="00395723">
              <w:t>Установлены годовые цели. Цели актуальны, имеют измеримые характеристики и критерии оценки, конкретизированы во времени</w:t>
            </w:r>
          </w:p>
        </w:tc>
      </w:tr>
      <w:tr w:rsidR="00EF1156" w:rsidRPr="00395723" w:rsidTr="0080762C">
        <w:trPr>
          <w:trHeight w:val="541"/>
          <w:jc w:val="center"/>
        </w:trPr>
        <w:tc>
          <w:tcPr>
            <w:tcW w:w="1539" w:type="dxa"/>
            <w:vMerge/>
          </w:tcPr>
          <w:p w:rsidR="00EF1156" w:rsidRPr="00395723" w:rsidRDefault="00EF1156" w:rsidP="0080762C">
            <w:pPr>
              <w:ind w:left="-81"/>
              <w:jc w:val="center"/>
            </w:pPr>
          </w:p>
        </w:tc>
        <w:tc>
          <w:tcPr>
            <w:tcW w:w="1057" w:type="dxa"/>
            <w:vAlign w:val="center"/>
          </w:tcPr>
          <w:p w:rsidR="00EF1156" w:rsidRPr="00395723" w:rsidRDefault="00EF1156" w:rsidP="0080762C">
            <w:pPr>
              <w:ind w:left="-81"/>
              <w:jc w:val="center"/>
            </w:pPr>
            <w:r w:rsidRPr="00395723">
              <w:t>6.2.2</w:t>
            </w:r>
          </w:p>
        </w:tc>
        <w:tc>
          <w:tcPr>
            <w:tcW w:w="13065" w:type="dxa"/>
          </w:tcPr>
          <w:p w:rsidR="00EF1156" w:rsidRPr="00395723" w:rsidRDefault="00EF1156" w:rsidP="0080762C">
            <w:pPr>
              <w:rPr>
                <w:b/>
              </w:rPr>
            </w:pPr>
            <w:r w:rsidRPr="00395723">
              <w:t>Наличие планов-отчетов в подразделении. Планы согласованы между собой (годовые, индивидуальные и т.п.). Планы охватывают все направления деятельности подразделения. Планы-отчеты соответствуют установленным целям и показателям деятельности подразделения, указанным в ПП и регламенте процесса</w:t>
            </w:r>
          </w:p>
        </w:tc>
      </w:tr>
      <w:tr w:rsidR="00EF1156" w:rsidRPr="00395723" w:rsidTr="0080762C">
        <w:trPr>
          <w:trHeight w:val="541"/>
          <w:jc w:val="center"/>
        </w:trPr>
        <w:tc>
          <w:tcPr>
            <w:tcW w:w="1539" w:type="dxa"/>
            <w:vMerge/>
          </w:tcPr>
          <w:p w:rsidR="00EF1156" w:rsidRPr="00395723" w:rsidRDefault="00EF1156" w:rsidP="0080762C">
            <w:pPr>
              <w:ind w:left="-81"/>
              <w:jc w:val="center"/>
            </w:pPr>
          </w:p>
        </w:tc>
        <w:tc>
          <w:tcPr>
            <w:tcW w:w="1057" w:type="dxa"/>
            <w:vAlign w:val="center"/>
          </w:tcPr>
          <w:p w:rsidR="00EF1156" w:rsidRPr="00395723" w:rsidRDefault="00EF1156" w:rsidP="0080762C">
            <w:pPr>
              <w:ind w:left="-81"/>
              <w:jc w:val="center"/>
            </w:pPr>
            <w:r w:rsidRPr="00395723">
              <w:t>7.3</w:t>
            </w:r>
          </w:p>
        </w:tc>
        <w:tc>
          <w:tcPr>
            <w:tcW w:w="13065" w:type="dxa"/>
          </w:tcPr>
          <w:p w:rsidR="00EF1156" w:rsidRPr="00395723" w:rsidRDefault="00EF1156" w:rsidP="0080762C">
            <w:pPr>
              <w:rPr>
                <w:b/>
              </w:rPr>
            </w:pPr>
            <w:r w:rsidRPr="00395723">
              <w:t>Сотрудники подразделения ознакомлены с политикой и целями в области  качества подразделения, о чем имеются соответствующие записи.</w:t>
            </w:r>
          </w:p>
        </w:tc>
      </w:tr>
      <w:tr w:rsidR="00EF1156" w:rsidRPr="00395723" w:rsidTr="0080762C">
        <w:trPr>
          <w:trHeight w:val="563"/>
          <w:jc w:val="center"/>
        </w:trPr>
        <w:tc>
          <w:tcPr>
            <w:tcW w:w="1539" w:type="dxa"/>
            <w:vMerge/>
          </w:tcPr>
          <w:p w:rsidR="00EF1156" w:rsidRPr="00395723" w:rsidRDefault="00EF1156" w:rsidP="0080762C">
            <w:pPr>
              <w:ind w:left="-81"/>
              <w:jc w:val="center"/>
            </w:pPr>
          </w:p>
        </w:tc>
        <w:tc>
          <w:tcPr>
            <w:tcW w:w="1057" w:type="dxa"/>
            <w:vAlign w:val="center"/>
          </w:tcPr>
          <w:p w:rsidR="00EF1156" w:rsidRPr="00395723" w:rsidRDefault="00EF1156" w:rsidP="0080762C">
            <w:pPr>
              <w:ind w:left="-81"/>
              <w:jc w:val="center"/>
            </w:pPr>
            <w:r w:rsidRPr="00395723">
              <w:t>7.4</w:t>
            </w:r>
          </w:p>
        </w:tc>
        <w:tc>
          <w:tcPr>
            <w:tcW w:w="13065" w:type="dxa"/>
          </w:tcPr>
          <w:p w:rsidR="00EF1156" w:rsidRPr="00395723" w:rsidRDefault="00EF1156" w:rsidP="0080762C">
            <w:pPr>
              <w:tabs>
                <w:tab w:val="left" w:pos="140"/>
              </w:tabs>
              <w:ind w:left="2"/>
              <w:jc w:val="both"/>
              <w:rPr>
                <w:b/>
              </w:rPr>
            </w:pPr>
            <w:r w:rsidRPr="00395723">
              <w:t>На внутреннем сайте университета представлена полная и объективная информация о подразделении. Представлены внутренние нормативные документы, регламентирующие соответствующие виды деятельности. Информация регулярно актуализируется</w:t>
            </w:r>
          </w:p>
        </w:tc>
      </w:tr>
      <w:tr w:rsidR="00EF1156" w:rsidRPr="00395723" w:rsidTr="0080762C">
        <w:trPr>
          <w:trHeight w:val="411"/>
          <w:jc w:val="center"/>
        </w:trPr>
        <w:tc>
          <w:tcPr>
            <w:tcW w:w="1539" w:type="dxa"/>
            <w:vMerge/>
          </w:tcPr>
          <w:p w:rsidR="00EF1156" w:rsidRPr="00395723" w:rsidRDefault="00EF1156" w:rsidP="0080762C">
            <w:pPr>
              <w:ind w:left="-81"/>
              <w:jc w:val="center"/>
            </w:pPr>
          </w:p>
        </w:tc>
        <w:tc>
          <w:tcPr>
            <w:tcW w:w="1057" w:type="dxa"/>
            <w:vAlign w:val="center"/>
          </w:tcPr>
          <w:p w:rsidR="00EF1156" w:rsidRPr="00395723" w:rsidRDefault="00EF1156" w:rsidP="0080762C">
            <w:pPr>
              <w:ind w:left="-81"/>
              <w:jc w:val="center"/>
            </w:pPr>
            <w:r w:rsidRPr="00395723">
              <w:t>7.5.1</w:t>
            </w:r>
          </w:p>
        </w:tc>
        <w:tc>
          <w:tcPr>
            <w:tcW w:w="13065" w:type="dxa"/>
          </w:tcPr>
          <w:p w:rsidR="00EF1156" w:rsidRPr="00395723" w:rsidRDefault="00EF1156" w:rsidP="0080762C">
            <w:pPr>
              <w:tabs>
                <w:tab w:val="left" w:pos="154"/>
                <w:tab w:val="left" w:pos="240"/>
              </w:tabs>
              <w:ind w:left="-56"/>
            </w:pPr>
            <w:r w:rsidRPr="00395723">
              <w:t>- наличие на рабочем месте актуализированного ПП, ДИ</w:t>
            </w:r>
            <w:proofErr w:type="gramStart"/>
            <w:r w:rsidRPr="00395723">
              <w:t xml:space="preserve"> .</w:t>
            </w:r>
            <w:proofErr w:type="gramEnd"/>
            <w:r w:rsidRPr="00395723">
              <w:t xml:space="preserve"> ПП согласовано с должностными инструкциями. Все сотрудники ознакомлены </w:t>
            </w:r>
          </w:p>
          <w:p w:rsidR="00EF1156" w:rsidRPr="00395723" w:rsidRDefault="00EF1156" w:rsidP="0080762C">
            <w:pPr>
              <w:tabs>
                <w:tab w:val="left" w:pos="154"/>
                <w:tab w:val="left" w:pos="240"/>
              </w:tabs>
              <w:ind w:left="-56"/>
            </w:pPr>
            <w:r w:rsidRPr="00395723">
              <w:t>- наличие в подразделениях перечня  записей и документов (папка с бланками).</w:t>
            </w:r>
          </w:p>
          <w:p w:rsidR="00EF1156" w:rsidRPr="00395723" w:rsidRDefault="00EF1156" w:rsidP="0080762C">
            <w:pPr>
              <w:tabs>
                <w:tab w:val="left" w:pos="154"/>
                <w:tab w:val="left" w:pos="240"/>
              </w:tabs>
              <w:ind w:left="-56"/>
            </w:pPr>
            <w:r w:rsidRPr="00395723">
              <w:t>- ФГОС, ОП, ОРД, учебные планы, УМКД, РПД (для кафедр)</w:t>
            </w:r>
          </w:p>
          <w:p w:rsidR="00EF1156" w:rsidRPr="00395723" w:rsidRDefault="00EF1156" w:rsidP="0080762C">
            <w:pPr>
              <w:tabs>
                <w:tab w:val="left" w:pos="154"/>
                <w:tab w:val="left" w:pos="240"/>
              </w:tabs>
              <w:ind w:left="-56"/>
            </w:pPr>
            <w:r w:rsidRPr="00395723">
              <w:t>- наличие в актуальном состоянии паспорта лаборатории (с указанием перечня оборудования), наличие информации о лаборатории в ПП кафедры/факультета (института), наличие ДИ сотрудников лаборатории (с дополнениями по охране труда, ознакомлением сотрудников)</w:t>
            </w:r>
            <w:proofErr w:type="gramStart"/>
            <w:r w:rsidRPr="00395723">
              <w:t>.</w:t>
            </w:r>
            <w:proofErr w:type="gramEnd"/>
            <w:r w:rsidRPr="00395723">
              <w:t xml:space="preserve"> (</w:t>
            </w:r>
            <w:proofErr w:type="gramStart"/>
            <w:r w:rsidRPr="00395723">
              <w:t>д</w:t>
            </w:r>
            <w:proofErr w:type="gramEnd"/>
            <w:r w:rsidRPr="00395723">
              <w:t>ля лабораторий и кафедр)</w:t>
            </w:r>
          </w:p>
        </w:tc>
      </w:tr>
      <w:tr w:rsidR="00EF1156" w:rsidRPr="00395723" w:rsidTr="0080762C">
        <w:trPr>
          <w:jc w:val="center"/>
        </w:trPr>
        <w:tc>
          <w:tcPr>
            <w:tcW w:w="1539" w:type="dxa"/>
            <w:vMerge/>
          </w:tcPr>
          <w:p w:rsidR="00EF1156" w:rsidRPr="00395723" w:rsidRDefault="00EF1156" w:rsidP="0080762C">
            <w:pPr>
              <w:ind w:left="-81"/>
              <w:jc w:val="center"/>
            </w:pPr>
          </w:p>
        </w:tc>
        <w:tc>
          <w:tcPr>
            <w:tcW w:w="1057" w:type="dxa"/>
            <w:vAlign w:val="center"/>
          </w:tcPr>
          <w:p w:rsidR="00EF1156" w:rsidRPr="00395723" w:rsidRDefault="00EF1156" w:rsidP="0080762C">
            <w:pPr>
              <w:ind w:left="-81"/>
              <w:jc w:val="center"/>
            </w:pPr>
            <w:r w:rsidRPr="00395723">
              <w:t>7.5.2</w:t>
            </w:r>
          </w:p>
        </w:tc>
        <w:tc>
          <w:tcPr>
            <w:tcW w:w="13065" w:type="dxa"/>
          </w:tcPr>
          <w:p w:rsidR="00EF1156" w:rsidRPr="00395723" w:rsidRDefault="00EF1156" w:rsidP="0080762C">
            <w:pPr>
              <w:ind w:left="2"/>
            </w:pPr>
            <w:r w:rsidRPr="00395723">
              <w:t xml:space="preserve">Документы датированы, подписаны, </w:t>
            </w:r>
            <w:proofErr w:type="gramStart"/>
            <w:r w:rsidRPr="00395723">
              <w:t>зарегистрированы</w:t>
            </w:r>
            <w:proofErr w:type="gramEnd"/>
            <w:r w:rsidRPr="00395723">
              <w:t>/утверждены в установленном порядке. Изменение в документации (ПП, ДИ, РПД и т.д.) зарегистрированы и внесены в установленном порядке.</w:t>
            </w:r>
          </w:p>
        </w:tc>
      </w:tr>
      <w:tr w:rsidR="00EF1156" w:rsidRPr="00395723" w:rsidTr="0080762C">
        <w:trPr>
          <w:jc w:val="center"/>
        </w:trPr>
        <w:tc>
          <w:tcPr>
            <w:tcW w:w="1539" w:type="dxa"/>
            <w:vMerge/>
          </w:tcPr>
          <w:p w:rsidR="00EF1156" w:rsidRPr="00395723" w:rsidRDefault="00EF1156" w:rsidP="0080762C">
            <w:pPr>
              <w:ind w:left="-81"/>
              <w:jc w:val="center"/>
            </w:pPr>
          </w:p>
        </w:tc>
        <w:tc>
          <w:tcPr>
            <w:tcW w:w="1057" w:type="dxa"/>
            <w:vAlign w:val="center"/>
          </w:tcPr>
          <w:p w:rsidR="00EF1156" w:rsidRPr="00395723" w:rsidRDefault="00EF1156" w:rsidP="0080762C">
            <w:pPr>
              <w:ind w:left="-81"/>
              <w:jc w:val="center"/>
            </w:pPr>
            <w:r w:rsidRPr="00395723">
              <w:t>7.5.3.2</w:t>
            </w:r>
          </w:p>
        </w:tc>
        <w:tc>
          <w:tcPr>
            <w:tcW w:w="13065" w:type="dxa"/>
          </w:tcPr>
          <w:p w:rsidR="00EF1156" w:rsidRPr="00395723" w:rsidRDefault="00EF1156" w:rsidP="0080762C">
            <w:r w:rsidRPr="00395723">
              <w:t xml:space="preserve">Соответствие номенклатуры дел подразделения установленному перечню, соответствие содержания документации в папках (делах). </w:t>
            </w:r>
          </w:p>
        </w:tc>
      </w:tr>
      <w:tr w:rsidR="00EF1156" w:rsidRPr="00395723" w:rsidTr="0080762C">
        <w:trPr>
          <w:jc w:val="center"/>
        </w:trPr>
        <w:tc>
          <w:tcPr>
            <w:tcW w:w="1539" w:type="dxa"/>
            <w:vMerge/>
          </w:tcPr>
          <w:p w:rsidR="00EF1156" w:rsidRPr="00395723" w:rsidRDefault="00EF1156" w:rsidP="0080762C">
            <w:pPr>
              <w:ind w:left="-81"/>
              <w:jc w:val="center"/>
            </w:pPr>
          </w:p>
        </w:tc>
        <w:tc>
          <w:tcPr>
            <w:tcW w:w="1057" w:type="dxa"/>
            <w:vAlign w:val="center"/>
          </w:tcPr>
          <w:p w:rsidR="00EF1156" w:rsidRPr="00395723" w:rsidRDefault="00EF1156" w:rsidP="0080762C">
            <w:pPr>
              <w:ind w:left="-81"/>
              <w:jc w:val="center"/>
            </w:pPr>
            <w:r w:rsidRPr="00395723">
              <w:t>8.2.1</w:t>
            </w:r>
          </w:p>
        </w:tc>
        <w:tc>
          <w:tcPr>
            <w:tcW w:w="13065" w:type="dxa"/>
          </w:tcPr>
          <w:p w:rsidR="00EF1156" w:rsidRPr="00395723" w:rsidRDefault="00EF1156" w:rsidP="0080762C">
            <w:r w:rsidRPr="00395723">
              <w:t xml:space="preserve">Наличие информации о связях с потребителями и внешними организациями </w:t>
            </w:r>
          </w:p>
        </w:tc>
      </w:tr>
      <w:tr w:rsidR="00EF1156" w:rsidRPr="00395723" w:rsidTr="0080762C">
        <w:trPr>
          <w:jc w:val="center"/>
        </w:trPr>
        <w:tc>
          <w:tcPr>
            <w:tcW w:w="1539" w:type="dxa"/>
            <w:vMerge/>
          </w:tcPr>
          <w:p w:rsidR="00EF1156" w:rsidRPr="00395723" w:rsidRDefault="00EF1156" w:rsidP="0080762C">
            <w:pPr>
              <w:ind w:left="-81"/>
              <w:jc w:val="center"/>
            </w:pPr>
          </w:p>
        </w:tc>
        <w:tc>
          <w:tcPr>
            <w:tcW w:w="1057" w:type="dxa"/>
            <w:vAlign w:val="center"/>
          </w:tcPr>
          <w:p w:rsidR="00EF1156" w:rsidRPr="00395723" w:rsidRDefault="00EF1156" w:rsidP="0080762C">
            <w:pPr>
              <w:ind w:left="-81"/>
              <w:jc w:val="center"/>
            </w:pPr>
            <w:r w:rsidRPr="00395723">
              <w:t>9.1.1</w:t>
            </w:r>
          </w:p>
        </w:tc>
        <w:tc>
          <w:tcPr>
            <w:tcW w:w="13065" w:type="dxa"/>
          </w:tcPr>
          <w:p w:rsidR="00EF1156" w:rsidRPr="00395723" w:rsidRDefault="00EF1156" w:rsidP="0080762C">
            <w:r w:rsidRPr="00395723">
              <w:t xml:space="preserve">Планы за предыдущий период реализованы. Разработаны и внедряются методы по достижению целей и задач, не </w:t>
            </w:r>
            <w:r w:rsidRPr="00395723">
              <w:lastRenderedPageBreak/>
              <w:t>реализованных в отчетном периоде. Проставлены отметки о выполнении, содержащие подтверждающие факты</w:t>
            </w:r>
          </w:p>
        </w:tc>
      </w:tr>
      <w:tr w:rsidR="00EF1156" w:rsidRPr="00395723" w:rsidTr="0080762C">
        <w:trPr>
          <w:trHeight w:val="255"/>
          <w:jc w:val="center"/>
        </w:trPr>
        <w:tc>
          <w:tcPr>
            <w:tcW w:w="1539" w:type="dxa"/>
            <w:vMerge/>
          </w:tcPr>
          <w:p w:rsidR="00EF1156" w:rsidRPr="00395723" w:rsidRDefault="00EF1156" w:rsidP="0080762C">
            <w:pPr>
              <w:jc w:val="center"/>
            </w:pPr>
          </w:p>
        </w:tc>
        <w:tc>
          <w:tcPr>
            <w:tcW w:w="1057" w:type="dxa"/>
            <w:vAlign w:val="center"/>
          </w:tcPr>
          <w:p w:rsidR="00EF1156" w:rsidRPr="00395723" w:rsidRDefault="00EF1156" w:rsidP="0080762C">
            <w:pPr>
              <w:jc w:val="center"/>
            </w:pPr>
            <w:r w:rsidRPr="00395723">
              <w:t>9.1.3</w:t>
            </w:r>
          </w:p>
        </w:tc>
        <w:tc>
          <w:tcPr>
            <w:tcW w:w="13065" w:type="dxa"/>
          </w:tcPr>
          <w:p w:rsidR="00EF1156" w:rsidRPr="00395723" w:rsidRDefault="00EF1156" w:rsidP="0080762C">
            <w:pPr>
              <w:ind w:right="-40"/>
              <w:jc w:val="both"/>
            </w:pPr>
            <w:r w:rsidRPr="00395723">
              <w:t xml:space="preserve">Проведен анализ достигнутых целей за </w:t>
            </w:r>
            <w:proofErr w:type="gramStart"/>
            <w:r w:rsidRPr="00395723">
              <w:t>прошлые</w:t>
            </w:r>
            <w:proofErr w:type="gramEnd"/>
            <w:r w:rsidRPr="00395723">
              <w:t xml:space="preserve"> года (3 года). Плановые значения установлены на основе динамики показателей </w:t>
            </w:r>
            <w:proofErr w:type="gramStart"/>
            <w:r w:rsidRPr="00395723">
              <w:t>за</w:t>
            </w:r>
            <w:proofErr w:type="gramEnd"/>
            <w:r w:rsidRPr="00395723">
              <w:t xml:space="preserve"> прошлые года. Планирование осуществляется с учетом результатов аудитов и социологических исследований, ведутся соответствующие записи.</w:t>
            </w:r>
          </w:p>
        </w:tc>
      </w:tr>
      <w:tr w:rsidR="00EF1156" w:rsidRPr="00395723" w:rsidTr="0080762C">
        <w:trPr>
          <w:trHeight w:val="444"/>
          <w:jc w:val="center"/>
        </w:trPr>
        <w:tc>
          <w:tcPr>
            <w:tcW w:w="1539" w:type="dxa"/>
            <w:vMerge/>
          </w:tcPr>
          <w:p w:rsidR="00EF1156" w:rsidRPr="00395723" w:rsidRDefault="00EF1156" w:rsidP="0080762C">
            <w:pPr>
              <w:jc w:val="center"/>
            </w:pPr>
          </w:p>
        </w:tc>
        <w:tc>
          <w:tcPr>
            <w:tcW w:w="1057" w:type="dxa"/>
            <w:vAlign w:val="center"/>
          </w:tcPr>
          <w:p w:rsidR="00EF1156" w:rsidRPr="00395723" w:rsidRDefault="00EF1156" w:rsidP="0080762C">
            <w:pPr>
              <w:jc w:val="center"/>
            </w:pPr>
            <w:r w:rsidRPr="00395723">
              <w:t>10.2.1</w:t>
            </w:r>
          </w:p>
        </w:tc>
        <w:tc>
          <w:tcPr>
            <w:tcW w:w="13065" w:type="dxa"/>
          </w:tcPr>
          <w:p w:rsidR="00EF1156" w:rsidRPr="00395723" w:rsidRDefault="00EF1156" w:rsidP="0080762C">
            <w:proofErr w:type="gramStart"/>
            <w:r w:rsidRPr="00395723">
              <w:t>Несоответствия, выявленные по результатам внутреннего и внешнего аудитов исправлены, корректирующие и предупреждающие действия выполнены в полной мере.</w:t>
            </w:r>
            <w:proofErr w:type="gramEnd"/>
          </w:p>
        </w:tc>
      </w:tr>
      <w:tr w:rsidR="00EF1156" w:rsidRPr="00395723" w:rsidTr="0080762C">
        <w:trPr>
          <w:trHeight w:val="340"/>
          <w:jc w:val="center"/>
        </w:trPr>
        <w:tc>
          <w:tcPr>
            <w:tcW w:w="1539" w:type="dxa"/>
            <w:vMerge/>
          </w:tcPr>
          <w:p w:rsidR="00EF1156" w:rsidRPr="00395723" w:rsidRDefault="00EF1156" w:rsidP="0080762C">
            <w:pPr>
              <w:jc w:val="center"/>
            </w:pPr>
          </w:p>
        </w:tc>
        <w:tc>
          <w:tcPr>
            <w:tcW w:w="1057" w:type="dxa"/>
            <w:vAlign w:val="center"/>
          </w:tcPr>
          <w:p w:rsidR="00EF1156" w:rsidRPr="00395723" w:rsidRDefault="00EF1156" w:rsidP="0080762C">
            <w:pPr>
              <w:jc w:val="center"/>
            </w:pPr>
            <w:r w:rsidRPr="00395723">
              <w:t>10.2.2</w:t>
            </w:r>
          </w:p>
        </w:tc>
        <w:tc>
          <w:tcPr>
            <w:tcW w:w="13065" w:type="dxa"/>
          </w:tcPr>
          <w:p w:rsidR="00EF1156" w:rsidRPr="00395723" w:rsidRDefault="00EF1156" w:rsidP="0080762C">
            <w:pPr>
              <w:pStyle w:val="a3"/>
              <w:ind w:left="0"/>
            </w:pPr>
            <w:r w:rsidRPr="00395723">
              <w:t>План-отчет по пройденному аудиту и отчет о выполнении корректирующих действий хранится в папке соответствующей номенклатуре дел.</w:t>
            </w:r>
          </w:p>
        </w:tc>
      </w:tr>
      <w:tr w:rsidR="00EF1156" w:rsidRPr="00395723" w:rsidTr="0080762C">
        <w:trPr>
          <w:trHeight w:val="344"/>
          <w:jc w:val="center"/>
        </w:trPr>
        <w:tc>
          <w:tcPr>
            <w:tcW w:w="1539" w:type="dxa"/>
            <w:vMerge w:val="restart"/>
          </w:tcPr>
          <w:p w:rsidR="00EF1156" w:rsidRPr="00395723" w:rsidRDefault="00EF1156" w:rsidP="0080762C">
            <w:pPr>
              <w:jc w:val="center"/>
            </w:pPr>
            <w:r w:rsidRPr="00395723">
              <w:t>ДП 4.2.3 / 4.2.4</w:t>
            </w:r>
          </w:p>
        </w:tc>
        <w:tc>
          <w:tcPr>
            <w:tcW w:w="1057" w:type="dxa"/>
            <w:vAlign w:val="center"/>
          </w:tcPr>
          <w:p w:rsidR="00EF1156" w:rsidRPr="00395723" w:rsidRDefault="00EF1156" w:rsidP="0080762C">
            <w:pPr>
              <w:jc w:val="center"/>
            </w:pPr>
            <w:r w:rsidRPr="00395723">
              <w:t>5.8.2</w:t>
            </w:r>
          </w:p>
        </w:tc>
        <w:tc>
          <w:tcPr>
            <w:tcW w:w="13065" w:type="dxa"/>
          </w:tcPr>
          <w:p w:rsidR="00EF1156" w:rsidRPr="00395723" w:rsidRDefault="00EF1156" w:rsidP="0080762C">
            <w:pPr>
              <w:tabs>
                <w:tab w:val="left" w:pos="154"/>
                <w:tab w:val="left" w:pos="240"/>
              </w:tabs>
              <w:ind w:left="-56"/>
            </w:pPr>
            <w:r w:rsidRPr="00395723">
              <w:t xml:space="preserve">Наличие в актуальном состоянии документации по СМК (если есть бумажные варианты) и журналов ознакомления сотрудников </w:t>
            </w:r>
          </w:p>
        </w:tc>
      </w:tr>
      <w:tr w:rsidR="00EF1156" w:rsidRPr="00395723" w:rsidTr="0080762C">
        <w:trPr>
          <w:jc w:val="center"/>
        </w:trPr>
        <w:tc>
          <w:tcPr>
            <w:tcW w:w="1539" w:type="dxa"/>
            <w:vMerge/>
          </w:tcPr>
          <w:p w:rsidR="00EF1156" w:rsidRPr="00395723" w:rsidRDefault="00EF1156" w:rsidP="0080762C">
            <w:pPr>
              <w:jc w:val="center"/>
            </w:pPr>
          </w:p>
        </w:tc>
        <w:tc>
          <w:tcPr>
            <w:tcW w:w="1057" w:type="dxa"/>
          </w:tcPr>
          <w:p w:rsidR="00EF1156" w:rsidRPr="00395723" w:rsidRDefault="00EF1156" w:rsidP="0080762C">
            <w:pPr>
              <w:jc w:val="center"/>
            </w:pPr>
            <w:r w:rsidRPr="00395723">
              <w:t>6.9</w:t>
            </w:r>
          </w:p>
        </w:tc>
        <w:tc>
          <w:tcPr>
            <w:tcW w:w="13065" w:type="dxa"/>
          </w:tcPr>
          <w:p w:rsidR="00EF1156" w:rsidRPr="00395723" w:rsidRDefault="00EF1156" w:rsidP="0080762C">
            <w:pPr>
              <w:ind w:left="-76"/>
              <w:jc w:val="both"/>
            </w:pPr>
            <w:r w:rsidRPr="00395723">
              <w:t>Записи ведутся в логической последовательности и имеют упорядоченный вид. Записи легко и однозначно читаемы, понятны</w:t>
            </w:r>
          </w:p>
        </w:tc>
      </w:tr>
      <w:tr w:rsidR="00EF1156" w:rsidRPr="00395723" w:rsidTr="0080762C">
        <w:trPr>
          <w:jc w:val="center"/>
        </w:trPr>
        <w:tc>
          <w:tcPr>
            <w:tcW w:w="1539" w:type="dxa"/>
            <w:vMerge/>
          </w:tcPr>
          <w:p w:rsidR="00EF1156" w:rsidRPr="00395723" w:rsidRDefault="00EF1156" w:rsidP="0080762C">
            <w:pPr>
              <w:jc w:val="center"/>
            </w:pPr>
          </w:p>
        </w:tc>
        <w:tc>
          <w:tcPr>
            <w:tcW w:w="1057" w:type="dxa"/>
          </w:tcPr>
          <w:p w:rsidR="00EF1156" w:rsidRPr="00395723" w:rsidRDefault="00EF1156" w:rsidP="0080762C">
            <w:pPr>
              <w:jc w:val="center"/>
            </w:pPr>
            <w:r w:rsidRPr="00395723">
              <w:t>6.12</w:t>
            </w:r>
          </w:p>
        </w:tc>
        <w:tc>
          <w:tcPr>
            <w:tcW w:w="13065" w:type="dxa"/>
          </w:tcPr>
          <w:p w:rsidR="00EF1156" w:rsidRPr="00395723" w:rsidRDefault="00EF1156" w:rsidP="0080762C">
            <w:pPr>
              <w:ind w:left="-76"/>
              <w:jc w:val="both"/>
            </w:pPr>
            <w:r w:rsidRPr="00395723">
              <w:t>Записи хранятся в доступном для работы месте. Место и сроки хранения записей указаны в номенклатуре дел структурного подразделения</w:t>
            </w:r>
          </w:p>
        </w:tc>
      </w:tr>
      <w:tr w:rsidR="00EF1156" w:rsidRPr="00395723" w:rsidTr="0080762C">
        <w:trPr>
          <w:jc w:val="center"/>
        </w:trPr>
        <w:tc>
          <w:tcPr>
            <w:tcW w:w="1539" w:type="dxa"/>
            <w:vMerge w:val="restart"/>
          </w:tcPr>
          <w:p w:rsidR="00EF1156" w:rsidRPr="00395723" w:rsidRDefault="00EF1156" w:rsidP="0080762C">
            <w:pPr>
              <w:jc w:val="center"/>
            </w:pPr>
            <w:r w:rsidRPr="00395723">
              <w:t>СТП 4.2.3-1</w:t>
            </w:r>
          </w:p>
        </w:tc>
        <w:tc>
          <w:tcPr>
            <w:tcW w:w="1057" w:type="dxa"/>
          </w:tcPr>
          <w:p w:rsidR="00EF1156" w:rsidRPr="00395723" w:rsidRDefault="00EF1156" w:rsidP="0080762C">
            <w:pPr>
              <w:jc w:val="center"/>
            </w:pPr>
            <w:r w:rsidRPr="00395723">
              <w:t>5.1.2</w:t>
            </w:r>
          </w:p>
        </w:tc>
        <w:tc>
          <w:tcPr>
            <w:tcW w:w="13065" w:type="dxa"/>
          </w:tcPr>
          <w:p w:rsidR="00EF1156" w:rsidRPr="00395723" w:rsidRDefault="00EF1156" w:rsidP="0080762C">
            <w:pPr>
              <w:ind w:left="-84"/>
              <w:jc w:val="both"/>
            </w:pPr>
            <w:r w:rsidRPr="00395723">
              <w:t>Наличие на рабочем месте</w:t>
            </w:r>
            <w:r>
              <w:t xml:space="preserve"> копий</w:t>
            </w:r>
            <w:r w:rsidRPr="00395723">
              <w:t xml:space="preserve"> должностных инструкций сотрудников подразделения.</w:t>
            </w:r>
            <w:r>
              <w:t xml:space="preserve"> ДИ пересматривается на актуальность не реже 1 раза в 5 лет.</w:t>
            </w:r>
            <w:r w:rsidRPr="00395723">
              <w:t xml:space="preserve"> </w:t>
            </w:r>
          </w:p>
        </w:tc>
      </w:tr>
      <w:tr w:rsidR="00EF1156" w:rsidRPr="00395723" w:rsidTr="0080762C">
        <w:trPr>
          <w:jc w:val="center"/>
        </w:trPr>
        <w:tc>
          <w:tcPr>
            <w:tcW w:w="1539" w:type="dxa"/>
            <w:vMerge/>
          </w:tcPr>
          <w:p w:rsidR="00EF1156" w:rsidRPr="00395723" w:rsidRDefault="00EF1156" w:rsidP="0080762C">
            <w:pPr>
              <w:jc w:val="center"/>
            </w:pPr>
          </w:p>
        </w:tc>
        <w:tc>
          <w:tcPr>
            <w:tcW w:w="1057" w:type="dxa"/>
          </w:tcPr>
          <w:p w:rsidR="00EF1156" w:rsidRPr="00395723" w:rsidRDefault="00EF1156" w:rsidP="0080762C">
            <w:pPr>
              <w:jc w:val="center"/>
            </w:pPr>
            <w:r w:rsidRPr="00395723">
              <w:t>5.1.5</w:t>
            </w:r>
          </w:p>
        </w:tc>
        <w:tc>
          <w:tcPr>
            <w:tcW w:w="13065" w:type="dxa"/>
          </w:tcPr>
          <w:p w:rsidR="00EF1156" w:rsidRPr="00395723" w:rsidRDefault="00EF1156" w:rsidP="0080762C">
            <w:pPr>
              <w:jc w:val="both"/>
            </w:pPr>
            <w:r>
              <w:t>Каждый работник должен быть</w:t>
            </w:r>
            <w:r w:rsidRPr="00395723">
              <w:t xml:space="preserve"> ознакомлен с должностн</w:t>
            </w:r>
            <w:r>
              <w:t>ой</w:t>
            </w:r>
            <w:r w:rsidRPr="00395723">
              <w:t xml:space="preserve"> инструкци</w:t>
            </w:r>
            <w:r>
              <w:t>ей под роспись в листе ознакомления</w:t>
            </w:r>
          </w:p>
        </w:tc>
      </w:tr>
      <w:tr w:rsidR="00EF1156" w:rsidRPr="00395723" w:rsidTr="0080762C">
        <w:trPr>
          <w:trHeight w:val="292"/>
          <w:jc w:val="center"/>
        </w:trPr>
        <w:tc>
          <w:tcPr>
            <w:tcW w:w="1539" w:type="dxa"/>
            <w:vMerge/>
          </w:tcPr>
          <w:p w:rsidR="00EF1156" w:rsidRPr="00395723" w:rsidRDefault="00EF1156" w:rsidP="0080762C">
            <w:pPr>
              <w:jc w:val="center"/>
            </w:pPr>
          </w:p>
        </w:tc>
        <w:tc>
          <w:tcPr>
            <w:tcW w:w="1057" w:type="dxa"/>
          </w:tcPr>
          <w:p w:rsidR="00EF1156" w:rsidRPr="00395723" w:rsidRDefault="00EF1156" w:rsidP="0080762C">
            <w:pPr>
              <w:jc w:val="center"/>
            </w:pPr>
            <w:r w:rsidRPr="00395723">
              <w:t>5.2.8</w:t>
            </w:r>
          </w:p>
        </w:tc>
        <w:tc>
          <w:tcPr>
            <w:tcW w:w="13065" w:type="dxa"/>
          </w:tcPr>
          <w:p w:rsidR="00EF1156" w:rsidRPr="00395723" w:rsidRDefault="00EF1156" w:rsidP="0080762C">
            <w:pPr>
              <w:jc w:val="both"/>
            </w:pPr>
            <w:r w:rsidRPr="00395723">
              <w:t>В должностные инструкции внесены все соответствующие изменения.</w:t>
            </w:r>
          </w:p>
        </w:tc>
      </w:tr>
      <w:tr w:rsidR="00EF1156" w:rsidRPr="00395723" w:rsidTr="0080762C">
        <w:trPr>
          <w:trHeight w:val="214"/>
          <w:jc w:val="center"/>
        </w:trPr>
        <w:tc>
          <w:tcPr>
            <w:tcW w:w="1539" w:type="dxa"/>
            <w:vMerge/>
          </w:tcPr>
          <w:p w:rsidR="00EF1156" w:rsidRPr="00395723" w:rsidRDefault="00EF1156" w:rsidP="0080762C">
            <w:pPr>
              <w:jc w:val="center"/>
            </w:pPr>
          </w:p>
        </w:tc>
        <w:tc>
          <w:tcPr>
            <w:tcW w:w="1057" w:type="dxa"/>
          </w:tcPr>
          <w:p w:rsidR="00EF1156" w:rsidRPr="00395723" w:rsidRDefault="00EF1156" w:rsidP="0080762C">
            <w:pPr>
              <w:jc w:val="center"/>
            </w:pPr>
            <w:r w:rsidRPr="00395723">
              <w:t>5.4.1</w:t>
            </w:r>
          </w:p>
        </w:tc>
        <w:tc>
          <w:tcPr>
            <w:tcW w:w="13065" w:type="dxa"/>
          </w:tcPr>
          <w:p w:rsidR="00EF1156" w:rsidRPr="00395723" w:rsidRDefault="00EF1156" w:rsidP="0080762C">
            <w:pPr>
              <w:jc w:val="both"/>
            </w:pPr>
            <w:r w:rsidRPr="00395723">
              <w:t xml:space="preserve">Должностные инструкции хранятся </w:t>
            </w:r>
            <w:r>
              <w:t xml:space="preserve">на рабочем месте сотрудника </w:t>
            </w:r>
            <w:r w:rsidRPr="00395723">
              <w:t>в соответствии с номенклатурой дел</w:t>
            </w:r>
          </w:p>
        </w:tc>
      </w:tr>
      <w:tr w:rsidR="00EF1156" w:rsidRPr="00395723" w:rsidTr="0080762C">
        <w:trPr>
          <w:trHeight w:val="2220"/>
          <w:jc w:val="center"/>
        </w:trPr>
        <w:tc>
          <w:tcPr>
            <w:tcW w:w="1539" w:type="dxa"/>
            <w:vMerge/>
          </w:tcPr>
          <w:p w:rsidR="00EF1156" w:rsidRPr="00395723" w:rsidRDefault="00EF1156" w:rsidP="0080762C">
            <w:pPr>
              <w:jc w:val="center"/>
            </w:pPr>
          </w:p>
        </w:tc>
        <w:tc>
          <w:tcPr>
            <w:tcW w:w="1057" w:type="dxa"/>
          </w:tcPr>
          <w:p w:rsidR="00EF1156" w:rsidRPr="00395723" w:rsidRDefault="00EF1156" w:rsidP="0080762C">
            <w:pPr>
              <w:jc w:val="center"/>
            </w:pPr>
            <w:r w:rsidRPr="00395723">
              <w:t>6.1</w:t>
            </w:r>
          </w:p>
        </w:tc>
        <w:tc>
          <w:tcPr>
            <w:tcW w:w="13065" w:type="dxa"/>
          </w:tcPr>
          <w:p w:rsidR="00EF1156" w:rsidRPr="00395723" w:rsidRDefault="00EF1156" w:rsidP="0080762C">
            <w:pPr>
              <w:pStyle w:val="main"/>
              <w:tabs>
                <w:tab w:val="left" w:pos="394"/>
              </w:tabs>
              <w:spacing w:before="0" w:beforeAutospacing="0" w:after="0" w:afterAutospacing="0"/>
              <w:jc w:val="both"/>
            </w:pPr>
            <w:r w:rsidRPr="00395723">
              <w:t>ДИ включает в себя следующие разделы:</w:t>
            </w:r>
          </w:p>
          <w:p w:rsidR="00EF1156" w:rsidRPr="00395723" w:rsidRDefault="00EF1156" w:rsidP="0080762C">
            <w:pPr>
              <w:pStyle w:val="main"/>
              <w:tabs>
                <w:tab w:val="left" w:pos="394"/>
                <w:tab w:val="left" w:pos="1022"/>
              </w:tabs>
              <w:spacing w:before="0" w:beforeAutospacing="0" w:after="0" w:afterAutospacing="0"/>
              <w:jc w:val="both"/>
            </w:pPr>
            <w:r w:rsidRPr="00395723">
              <w:t>а)</w:t>
            </w:r>
            <w:r w:rsidRPr="00395723">
              <w:tab/>
              <w:t>общие положения;</w:t>
            </w:r>
          </w:p>
          <w:p w:rsidR="00EF1156" w:rsidRPr="00395723" w:rsidRDefault="00EF1156" w:rsidP="0080762C">
            <w:pPr>
              <w:pStyle w:val="main"/>
              <w:tabs>
                <w:tab w:val="left" w:pos="394"/>
                <w:tab w:val="left" w:pos="1022"/>
              </w:tabs>
              <w:spacing w:before="0" w:beforeAutospacing="0" w:after="0" w:afterAutospacing="0"/>
              <w:jc w:val="both"/>
            </w:pPr>
            <w:r w:rsidRPr="00395723">
              <w:t>б)</w:t>
            </w:r>
            <w:r w:rsidRPr="00395723">
              <w:tab/>
              <w:t>функции работника;</w:t>
            </w:r>
          </w:p>
          <w:p w:rsidR="00EF1156" w:rsidRPr="00395723" w:rsidRDefault="00EF1156" w:rsidP="0080762C">
            <w:pPr>
              <w:pStyle w:val="main"/>
              <w:tabs>
                <w:tab w:val="left" w:pos="394"/>
                <w:tab w:val="left" w:pos="1022"/>
              </w:tabs>
              <w:spacing w:before="0" w:beforeAutospacing="0" w:after="0" w:afterAutospacing="0"/>
              <w:jc w:val="both"/>
            </w:pPr>
            <w:r w:rsidRPr="00395723">
              <w:t>в)</w:t>
            </w:r>
            <w:r w:rsidRPr="00395723">
              <w:tab/>
              <w:t>должностные обязанности работника;</w:t>
            </w:r>
          </w:p>
          <w:p w:rsidR="00EF1156" w:rsidRPr="00395723" w:rsidRDefault="00EF1156" w:rsidP="0080762C">
            <w:pPr>
              <w:pStyle w:val="main"/>
              <w:tabs>
                <w:tab w:val="left" w:pos="394"/>
                <w:tab w:val="left" w:pos="1022"/>
              </w:tabs>
              <w:spacing w:before="0" w:beforeAutospacing="0" w:after="0" w:afterAutospacing="0"/>
              <w:jc w:val="both"/>
            </w:pPr>
            <w:r w:rsidRPr="00395723">
              <w:t>г)</w:t>
            </w:r>
            <w:r w:rsidRPr="00395723">
              <w:tab/>
              <w:t>права работника;</w:t>
            </w:r>
          </w:p>
          <w:p w:rsidR="00EF1156" w:rsidRPr="00395723" w:rsidRDefault="00EF1156" w:rsidP="0080762C">
            <w:pPr>
              <w:pStyle w:val="main"/>
              <w:tabs>
                <w:tab w:val="left" w:pos="394"/>
                <w:tab w:val="left" w:pos="1022"/>
              </w:tabs>
              <w:spacing w:before="0" w:beforeAutospacing="0" w:after="0" w:afterAutospacing="0"/>
              <w:jc w:val="both"/>
            </w:pPr>
            <w:r w:rsidRPr="00395723">
              <w:t>д)</w:t>
            </w:r>
            <w:r w:rsidRPr="00395723">
              <w:tab/>
              <w:t>ответственность работника;</w:t>
            </w:r>
          </w:p>
          <w:p w:rsidR="00EF1156" w:rsidRPr="00395723" w:rsidRDefault="00EF1156" w:rsidP="0080762C">
            <w:pPr>
              <w:pStyle w:val="main"/>
              <w:tabs>
                <w:tab w:val="left" w:pos="394"/>
                <w:tab w:val="left" w:pos="1022"/>
              </w:tabs>
              <w:spacing w:before="0" w:beforeAutospacing="0" w:after="0" w:afterAutospacing="0"/>
              <w:jc w:val="both"/>
            </w:pPr>
            <w:r w:rsidRPr="00395723">
              <w:t>е)</w:t>
            </w:r>
            <w:r w:rsidRPr="00395723">
              <w:tab/>
              <w:t>взаимоотношения (связи по должности) работника;</w:t>
            </w:r>
          </w:p>
          <w:p w:rsidR="00EF1156" w:rsidRPr="00395723" w:rsidRDefault="00EF1156" w:rsidP="0080762C">
            <w:pPr>
              <w:pStyle w:val="main"/>
              <w:tabs>
                <w:tab w:val="left" w:pos="360"/>
                <w:tab w:val="left" w:pos="394"/>
                <w:tab w:val="left" w:pos="1022"/>
              </w:tabs>
              <w:spacing w:before="0" w:beforeAutospacing="0" w:after="0" w:afterAutospacing="0"/>
              <w:jc w:val="both"/>
            </w:pPr>
            <w:r w:rsidRPr="00395723">
              <w:t>ж)</w:t>
            </w:r>
            <w:r w:rsidRPr="00395723">
              <w:tab/>
              <w:t>показатели и критерии оценки работника;</w:t>
            </w:r>
          </w:p>
          <w:p w:rsidR="00EF1156" w:rsidRPr="00395723" w:rsidRDefault="00EF1156" w:rsidP="0080762C">
            <w:pPr>
              <w:pStyle w:val="main"/>
              <w:tabs>
                <w:tab w:val="left" w:pos="394"/>
                <w:tab w:val="left" w:pos="1022"/>
              </w:tabs>
              <w:spacing w:before="0" w:beforeAutospacing="0" w:after="0" w:afterAutospacing="0"/>
              <w:jc w:val="both"/>
            </w:pPr>
            <w:r w:rsidRPr="00395723">
              <w:t>и)</w:t>
            </w:r>
            <w:r w:rsidRPr="00395723">
              <w:tab/>
              <w:t>регламент работ, выполняемых на регулярной основе.</w:t>
            </w:r>
          </w:p>
        </w:tc>
      </w:tr>
      <w:tr w:rsidR="00EF1156" w:rsidRPr="00395723" w:rsidTr="0080762C">
        <w:trPr>
          <w:jc w:val="center"/>
        </w:trPr>
        <w:tc>
          <w:tcPr>
            <w:tcW w:w="1539" w:type="dxa"/>
            <w:vMerge w:val="restart"/>
          </w:tcPr>
          <w:p w:rsidR="00EF1156" w:rsidRPr="00395723" w:rsidRDefault="00EF1156" w:rsidP="0080762C">
            <w:pPr>
              <w:jc w:val="center"/>
            </w:pPr>
            <w:r w:rsidRPr="00395723">
              <w:t>СТП 4.2.3-2</w:t>
            </w:r>
          </w:p>
        </w:tc>
        <w:tc>
          <w:tcPr>
            <w:tcW w:w="1057" w:type="dxa"/>
          </w:tcPr>
          <w:p w:rsidR="00EF1156" w:rsidRPr="00395723" w:rsidRDefault="00EF1156" w:rsidP="0080762C">
            <w:pPr>
              <w:jc w:val="center"/>
            </w:pPr>
            <w:r w:rsidRPr="00395723">
              <w:t>5.1.3</w:t>
            </w:r>
          </w:p>
        </w:tc>
        <w:tc>
          <w:tcPr>
            <w:tcW w:w="13065" w:type="dxa"/>
          </w:tcPr>
          <w:p w:rsidR="00EF1156" w:rsidRPr="00395723" w:rsidRDefault="00EF1156" w:rsidP="0080762C">
            <w:pPr>
              <w:jc w:val="both"/>
            </w:pPr>
            <w:r w:rsidRPr="00395723">
              <w:t>Наличие на рабочем месте актуализированного положения о подразделении</w:t>
            </w:r>
            <w:r>
              <w:t xml:space="preserve">. ПП пересматривается на актуальность не реже </w:t>
            </w:r>
            <w:r>
              <w:lastRenderedPageBreak/>
              <w:t>1 раза в 5 лет.</w:t>
            </w:r>
          </w:p>
        </w:tc>
      </w:tr>
      <w:tr w:rsidR="00EF1156" w:rsidRPr="00395723" w:rsidTr="0080762C">
        <w:trPr>
          <w:jc w:val="center"/>
        </w:trPr>
        <w:tc>
          <w:tcPr>
            <w:tcW w:w="1539" w:type="dxa"/>
            <w:vMerge/>
          </w:tcPr>
          <w:p w:rsidR="00EF1156" w:rsidRPr="00395723" w:rsidRDefault="00EF1156" w:rsidP="0080762C">
            <w:pPr>
              <w:jc w:val="center"/>
            </w:pPr>
          </w:p>
        </w:tc>
        <w:tc>
          <w:tcPr>
            <w:tcW w:w="1057" w:type="dxa"/>
          </w:tcPr>
          <w:p w:rsidR="00EF1156" w:rsidRPr="00395723" w:rsidRDefault="00EF1156" w:rsidP="0080762C">
            <w:pPr>
              <w:jc w:val="center"/>
            </w:pPr>
            <w:r w:rsidRPr="00395723">
              <w:t>5.2.5</w:t>
            </w:r>
          </w:p>
        </w:tc>
        <w:tc>
          <w:tcPr>
            <w:tcW w:w="13065" w:type="dxa"/>
          </w:tcPr>
          <w:p w:rsidR="00EF1156" w:rsidRPr="00395723" w:rsidRDefault="00EF1156" w:rsidP="0080762C">
            <w:pPr>
              <w:jc w:val="both"/>
            </w:pPr>
            <w:r w:rsidRPr="00395723">
              <w:t xml:space="preserve">Изменения в положение о подразделении внесены на основании приказа ректора </w:t>
            </w:r>
          </w:p>
        </w:tc>
      </w:tr>
      <w:tr w:rsidR="00EF1156" w:rsidRPr="00395723" w:rsidTr="0080762C">
        <w:trPr>
          <w:jc w:val="center"/>
        </w:trPr>
        <w:tc>
          <w:tcPr>
            <w:tcW w:w="1539" w:type="dxa"/>
            <w:vMerge/>
          </w:tcPr>
          <w:p w:rsidR="00EF1156" w:rsidRPr="00395723" w:rsidRDefault="00EF1156" w:rsidP="0080762C">
            <w:pPr>
              <w:jc w:val="center"/>
            </w:pPr>
          </w:p>
        </w:tc>
        <w:tc>
          <w:tcPr>
            <w:tcW w:w="1057" w:type="dxa"/>
          </w:tcPr>
          <w:p w:rsidR="00EF1156" w:rsidRPr="00395723" w:rsidRDefault="00EF1156" w:rsidP="0080762C">
            <w:pPr>
              <w:jc w:val="center"/>
            </w:pPr>
            <w:r w:rsidRPr="00395723">
              <w:t>5.2.6</w:t>
            </w:r>
          </w:p>
        </w:tc>
        <w:tc>
          <w:tcPr>
            <w:tcW w:w="13065" w:type="dxa"/>
          </w:tcPr>
          <w:p w:rsidR="00EF1156" w:rsidRPr="00395723" w:rsidRDefault="00EF1156" w:rsidP="0080762C">
            <w:pPr>
              <w:jc w:val="both"/>
            </w:pPr>
            <w:r w:rsidRPr="00395723">
              <w:t>Сотрудник подразделения ознакомлены с положением о подразделении и с изменениями (если таковые имеются)</w:t>
            </w:r>
          </w:p>
        </w:tc>
      </w:tr>
      <w:tr w:rsidR="00EF1156" w:rsidRPr="00395723" w:rsidTr="0080762C">
        <w:trPr>
          <w:jc w:val="center"/>
        </w:trPr>
        <w:tc>
          <w:tcPr>
            <w:tcW w:w="1539" w:type="dxa"/>
            <w:vMerge/>
          </w:tcPr>
          <w:p w:rsidR="00EF1156" w:rsidRPr="00395723" w:rsidRDefault="00EF1156" w:rsidP="0080762C">
            <w:pPr>
              <w:jc w:val="center"/>
            </w:pPr>
          </w:p>
        </w:tc>
        <w:tc>
          <w:tcPr>
            <w:tcW w:w="1057" w:type="dxa"/>
          </w:tcPr>
          <w:p w:rsidR="00EF1156" w:rsidRPr="00395723" w:rsidRDefault="00EF1156" w:rsidP="0080762C">
            <w:pPr>
              <w:jc w:val="center"/>
            </w:pPr>
            <w:r w:rsidRPr="00395723">
              <w:t>5.4.1</w:t>
            </w:r>
          </w:p>
        </w:tc>
        <w:tc>
          <w:tcPr>
            <w:tcW w:w="13065" w:type="dxa"/>
          </w:tcPr>
          <w:p w:rsidR="00EF1156" w:rsidRPr="00395723" w:rsidRDefault="00EF1156" w:rsidP="0080762C">
            <w:pPr>
              <w:jc w:val="both"/>
            </w:pPr>
            <w:r w:rsidRPr="00395723">
              <w:t>Положение о подразделении хранится в соответствии с номенклатурой дел</w:t>
            </w:r>
          </w:p>
        </w:tc>
      </w:tr>
      <w:tr w:rsidR="00EF1156" w:rsidRPr="00395723" w:rsidTr="0080762C">
        <w:trPr>
          <w:jc w:val="center"/>
        </w:trPr>
        <w:tc>
          <w:tcPr>
            <w:tcW w:w="1539" w:type="dxa"/>
            <w:vMerge/>
          </w:tcPr>
          <w:p w:rsidR="00EF1156" w:rsidRPr="00395723" w:rsidRDefault="00EF1156" w:rsidP="0080762C">
            <w:pPr>
              <w:jc w:val="center"/>
            </w:pPr>
          </w:p>
        </w:tc>
        <w:tc>
          <w:tcPr>
            <w:tcW w:w="1057" w:type="dxa"/>
          </w:tcPr>
          <w:p w:rsidR="00EF1156" w:rsidRPr="00395723" w:rsidRDefault="00EF1156" w:rsidP="0080762C">
            <w:pPr>
              <w:jc w:val="center"/>
            </w:pPr>
            <w:r w:rsidRPr="00395723">
              <w:t>6.1</w:t>
            </w:r>
          </w:p>
        </w:tc>
        <w:tc>
          <w:tcPr>
            <w:tcW w:w="13065" w:type="dxa"/>
          </w:tcPr>
          <w:p w:rsidR="00EF1156" w:rsidRPr="00395723" w:rsidRDefault="00EF1156" w:rsidP="0080762C">
            <w:pPr>
              <w:pStyle w:val="main"/>
              <w:tabs>
                <w:tab w:val="left" w:pos="252"/>
              </w:tabs>
              <w:suppressAutoHyphens/>
              <w:spacing w:before="0" w:beforeAutospacing="0" w:after="0" w:afterAutospacing="0"/>
              <w:jc w:val="both"/>
            </w:pPr>
            <w:r w:rsidRPr="00395723">
              <w:t>Положение о подразделении включает в себя следующие разделы:</w:t>
            </w:r>
          </w:p>
          <w:p w:rsidR="00EF1156" w:rsidRPr="00395723" w:rsidRDefault="00EF1156" w:rsidP="00EF1156">
            <w:pPr>
              <w:pStyle w:val="main"/>
              <w:numPr>
                <w:ilvl w:val="1"/>
                <w:numId w:val="1"/>
              </w:numPr>
              <w:tabs>
                <w:tab w:val="clear" w:pos="2007"/>
                <w:tab w:val="left" w:pos="252"/>
                <w:tab w:val="left" w:pos="966"/>
                <w:tab w:val="left" w:pos="1080"/>
              </w:tabs>
              <w:suppressAutoHyphens/>
              <w:spacing w:before="0" w:beforeAutospacing="0" w:after="0" w:afterAutospacing="0"/>
              <w:ind w:left="0" w:firstLine="0"/>
              <w:jc w:val="both"/>
              <w:rPr>
                <w:bCs/>
                <w:caps/>
                <w:kern w:val="32"/>
              </w:rPr>
            </w:pPr>
            <w:bookmarkStart w:id="0" w:name="СекцияГлавная_ОбщиеПоложения_Начало"/>
            <w:bookmarkEnd w:id="0"/>
            <w:r w:rsidRPr="00395723">
              <w:rPr>
                <w:bCs/>
                <w:kern w:val="32"/>
              </w:rPr>
              <w:t>Общие положения</w:t>
            </w:r>
          </w:p>
          <w:p w:rsidR="00EF1156" w:rsidRPr="00395723" w:rsidRDefault="00EF1156" w:rsidP="00EF1156">
            <w:pPr>
              <w:pStyle w:val="main"/>
              <w:numPr>
                <w:ilvl w:val="1"/>
                <w:numId w:val="1"/>
              </w:numPr>
              <w:tabs>
                <w:tab w:val="clear" w:pos="2007"/>
                <w:tab w:val="left" w:pos="252"/>
                <w:tab w:val="left" w:pos="966"/>
                <w:tab w:val="left" w:pos="1080"/>
              </w:tabs>
              <w:suppressAutoHyphens/>
              <w:spacing w:before="0" w:beforeAutospacing="0" w:after="0" w:afterAutospacing="0"/>
              <w:ind w:left="0" w:firstLine="0"/>
              <w:jc w:val="both"/>
              <w:rPr>
                <w:bCs/>
                <w:caps/>
                <w:kern w:val="32"/>
              </w:rPr>
            </w:pPr>
            <w:r w:rsidRPr="00395723">
              <w:rPr>
                <w:bCs/>
                <w:kern w:val="32"/>
              </w:rPr>
              <w:t>Структура и организация работы подразделения</w:t>
            </w:r>
          </w:p>
          <w:p w:rsidR="00EF1156" w:rsidRPr="00395723" w:rsidRDefault="00EF1156" w:rsidP="00EF1156">
            <w:pPr>
              <w:pStyle w:val="main"/>
              <w:numPr>
                <w:ilvl w:val="1"/>
                <w:numId w:val="1"/>
              </w:numPr>
              <w:tabs>
                <w:tab w:val="clear" w:pos="2007"/>
                <w:tab w:val="left" w:pos="252"/>
                <w:tab w:val="left" w:pos="966"/>
                <w:tab w:val="left" w:pos="1080"/>
              </w:tabs>
              <w:suppressAutoHyphens/>
              <w:spacing w:before="0" w:beforeAutospacing="0" w:after="0" w:afterAutospacing="0"/>
              <w:ind w:left="0" w:firstLine="0"/>
              <w:jc w:val="both"/>
              <w:rPr>
                <w:bCs/>
                <w:kern w:val="32"/>
              </w:rPr>
            </w:pPr>
            <w:r w:rsidRPr="00395723">
              <w:rPr>
                <w:bCs/>
                <w:kern w:val="32"/>
              </w:rPr>
              <w:t>Цели и показатели деятельности</w:t>
            </w:r>
          </w:p>
          <w:p w:rsidR="00EF1156" w:rsidRPr="00395723" w:rsidRDefault="00EF1156" w:rsidP="00EF1156">
            <w:pPr>
              <w:pStyle w:val="main"/>
              <w:numPr>
                <w:ilvl w:val="1"/>
                <w:numId w:val="1"/>
              </w:numPr>
              <w:tabs>
                <w:tab w:val="clear" w:pos="2007"/>
                <w:tab w:val="left" w:pos="252"/>
                <w:tab w:val="left" w:pos="966"/>
                <w:tab w:val="left" w:pos="1080"/>
              </w:tabs>
              <w:suppressAutoHyphens/>
              <w:spacing w:before="0" w:beforeAutospacing="0" w:after="0" w:afterAutospacing="0"/>
              <w:ind w:left="0" w:firstLine="0"/>
              <w:jc w:val="both"/>
              <w:rPr>
                <w:bCs/>
                <w:caps/>
                <w:kern w:val="32"/>
              </w:rPr>
            </w:pPr>
            <w:r w:rsidRPr="00395723">
              <w:rPr>
                <w:bCs/>
                <w:kern w:val="32"/>
              </w:rPr>
              <w:t>Задачи подразделения</w:t>
            </w:r>
          </w:p>
          <w:p w:rsidR="00EF1156" w:rsidRPr="00395723" w:rsidRDefault="00EF1156" w:rsidP="00EF1156">
            <w:pPr>
              <w:pStyle w:val="main"/>
              <w:numPr>
                <w:ilvl w:val="1"/>
                <w:numId w:val="1"/>
              </w:numPr>
              <w:tabs>
                <w:tab w:val="clear" w:pos="2007"/>
                <w:tab w:val="left" w:pos="252"/>
                <w:tab w:val="left" w:pos="966"/>
                <w:tab w:val="left" w:pos="1080"/>
              </w:tabs>
              <w:suppressAutoHyphens/>
              <w:spacing w:before="0" w:beforeAutospacing="0" w:after="0" w:afterAutospacing="0"/>
              <w:ind w:left="0" w:firstLine="0"/>
              <w:jc w:val="both"/>
            </w:pPr>
            <w:r w:rsidRPr="00395723">
              <w:rPr>
                <w:bCs/>
                <w:kern w:val="32"/>
              </w:rPr>
              <w:t>Функции</w:t>
            </w:r>
            <w:r w:rsidRPr="00395723">
              <w:rPr>
                <w:b/>
              </w:rPr>
              <w:t xml:space="preserve"> </w:t>
            </w:r>
            <w:r w:rsidRPr="00395723">
              <w:t>подразделения</w:t>
            </w:r>
          </w:p>
          <w:p w:rsidR="00EF1156" w:rsidRPr="00395723" w:rsidRDefault="00EF1156" w:rsidP="00EF1156">
            <w:pPr>
              <w:pStyle w:val="main"/>
              <w:numPr>
                <w:ilvl w:val="1"/>
                <w:numId w:val="1"/>
              </w:numPr>
              <w:tabs>
                <w:tab w:val="clear" w:pos="2007"/>
                <w:tab w:val="left" w:pos="252"/>
                <w:tab w:val="left" w:pos="966"/>
                <w:tab w:val="left" w:pos="1080"/>
              </w:tabs>
              <w:suppressAutoHyphens/>
              <w:spacing w:before="0" w:beforeAutospacing="0" w:after="0" w:afterAutospacing="0"/>
              <w:ind w:left="0" w:firstLine="0"/>
              <w:jc w:val="both"/>
              <w:rPr>
                <w:bCs/>
                <w:caps/>
                <w:kern w:val="32"/>
              </w:rPr>
            </w:pPr>
            <w:r w:rsidRPr="00395723">
              <w:rPr>
                <w:bCs/>
                <w:kern w:val="32"/>
              </w:rPr>
              <w:t>Матрица ответственности</w:t>
            </w:r>
          </w:p>
          <w:p w:rsidR="00EF1156" w:rsidRPr="00395723" w:rsidRDefault="00EF1156" w:rsidP="00EF1156">
            <w:pPr>
              <w:pStyle w:val="main"/>
              <w:numPr>
                <w:ilvl w:val="1"/>
                <w:numId w:val="1"/>
              </w:numPr>
              <w:tabs>
                <w:tab w:val="clear" w:pos="2007"/>
                <w:tab w:val="left" w:pos="252"/>
                <w:tab w:val="left" w:pos="966"/>
                <w:tab w:val="left" w:pos="1080"/>
              </w:tabs>
              <w:suppressAutoHyphens/>
              <w:spacing w:before="0" w:beforeAutospacing="0" w:after="0" w:afterAutospacing="0"/>
              <w:ind w:left="0" w:firstLine="0"/>
              <w:jc w:val="both"/>
              <w:rPr>
                <w:bCs/>
                <w:caps/>
                <w:kern w:val="32"/>
              </w:rPr>
            </w:pPr>
            <w:r w:rsidRPr="00395723">
              <w:rPr>
                <w:bCs/>
                <w:kern w:val="32"/>
              </w:rPr>
              <w:t>Права</w:t>
            </w:r>
            <w:r w:rsidRPr="00395723">
              <w:rPr>
                <w:b/>
              </w:rPr>
              <w:t xml:space="preserve"> </w:t>
            </w:r>
            <w:r w:rsidRPr="00395723">
              <w:t>подразделения</w:t>
            </w:r>
          </w:p>
          <w:p w:rsidR="00EF1156" w:rsidRPr="00395723" w:rsidRDefault="00EF1156" w:rsidP="00EF1156">
            <w:pPr>
              <w:pStyle w:val="main"/>
              <w:numPr>
                <w:ilvl w:val="1"/>
                <w:numId w:val="1"/>
              </w:numPr>
              <w:tabs>
                <w:tab w:val="clear" w:pos="2007"/>
                <w:tab w:val="left" w:pos="252"/>
                <w:tab w:val="left" w:pos="952"/>
                <w:tab w:val="left" w:pos="1204"/>
              </w:tabs>
              <w:suppressAutoHyphens/>
              <w:spacing w:before="0" w:beforeAutospacing="0" w:after="0" w:afterAutospacing="0"/>
              <w:ind w:left="0" w:firstLine="0"/>
              <w:jc w:val="both"/>
              <w:rPr>
                <w:bCs/>
                <w:caps/>
                <w:kern w:val="32"/>
              </w:rPr>
            </w:pPr>
            <w:r w:rsidRPr="00395723">
              <w:rPr>
                <w:bCs/>
                <w:kern w:val="32"/>
              </w:rPr>
              <w:t>Ответственность</w:t>
            </w:r>
            <w:r w:rsidRPr="00395723">
              <w:rPr>
                <w:b/>
              </w:rPr>
              <w:t xml:space="preserve"> </w:t>
            </w:r>
            <w:r w:rsidRPr="00395723">
              <w:t>подразделения</w:t>
            </w:r>
          </w:p>
          <w:p w:rsidR="00EF1156" w:rsidRPr="00395723" w:rsidRDefault="00EF1156" w:rsidP="00EF1156">
            <w:pPr>
              <w:pStyle w:val="main"/>
              <w:numPr>
                <w:ilvl w:val="1"/>
                <w:numId w:val="1"/>
              </w:numPr>
              <w:tabs>
                <w:tab w:val="clear" w:pos="2007"/>
                <w:tab w:val="left" w:pos="252"/>
                <w:tab w:val="left" w:pos="1080"/>
                <w:tab w:val="left" w:pos="1204"/>
              </w:tabs>
              <w:suppressAutoHyphens/>
              <w:spacing w:before="0" w:beforeAutospacing="0" w:after="0" w:afterAutospacing="0"/>
              <w:ind w:left="0" w:firstLine="0"/>
              <w:jc w:val="both"/>
              <w:rPr>
                <w:bCs/>
                <w:caps/>
                <w:kern w:val="32"/>
              </w:rPr>
            </w:pPr>
            <w:r w:rsidRPr="00395723">
              <w:rPr>
                <w:bCs/>
                <w:kern w:val="32"/>
              </w:rPr>
              <w:t>Взаимоотношения (служебные связи) с другими подразделениями</w:t>
            </w:r>
          </w:p>
          <w:p w:rsidR="00EF1156" w:rsidRPr="00395723" w:rsidRDefault="00EF1156" w:rsidP="00EF1156">
            <w:pPr>
              <w:pStyle w:val="main"/>
              <w:numPr>
                <w:ilvl w:val="1"/>
                <w:numId w:val="1"/>
              </w:numPr>
              <w:tabs>
                <w:tab w:val="clear" w:pos="2007"/>
                <w:tab w:val="left" w:pos="252"/>
                <w:tab w:val="left" w:pos="1080"/>
                <w:tab w:val="left" w:pos="1204"/>
              </w:tabs>
              <w:suppressAutoHyphens/>
              <w:spacing w:before="0" w:beforeAutospacing="0" w:after="0" w:afterAutospacing="0"/>
              <w:ind w:left="0" w:firstLine="0"/>
              <w:jc w:val="both"/>
              <w:rPr>
                <w:bCs/>
                <w:caps/>
                <w:kern w:val="32"/>
              </w:rPr>
            </w:pPr>
            <w:r>
              <w:rPr>
                <w:bCs/>
                <w:kern w:val="32"/>
              </w:rPr>
              <w:t xml:space="preserve"> </w:t>
            </w:r>
            <w:r w:rsidRPr="00395723">
              <w:rPr>
                <w:bCs/>
                <w:kern w:val="32"/>
              </w:rPr>
              <w:t>Финансирование деятельности</w:t>
            </w:r>
          </w:p>
          <w:p w:rsidR="00EF1156" w:rsidRPr="00395723" w:rsidRDefault="00EF1156" w:rsidP="00EF1156">
            <w:pPr>
              <w:pStyle w:val="main"/>
              <w:numPr>
                <w:ilvl w:val="1"/>
                <w:numId w:val="1"/>
              </w:numPr>
              <w:tabs>
                <w:tab w:val="clear" w:pos="2007"/>
                <w:tab w:val="left" w:pos="252"/>
                <w:tab w:val="left" w:pos="1080"/>
                <w:tab w:val="left" w:pos="1204"/>
              </w:tabs>
              <w:suppressAutoHyphens/>
              <w:spacing w:before="0" w:beforeAutospacing="0" w:after="0" w:afterAutospacing="0"/>
              <w:ind w:left="0" w:firstLine="0"/>
              <w:jc w:val="both"/>
              <w:rPr>
                <w:bCs/>
                <w:caps/>
                <w:kern w:val="32"/>
              </w:rPr>
            </w:pPr>
            <w:r>
              <w:rPr>
                <w:bCs/>
                <w:kern w:val="32"/>
              </w:rPr>
              <w:t xml:space="preserve"> </w:t>
            </w:r>
            <w:r w:rsidRPr="00395723">
              <w:rPr>
                <w:bCs/>
                <w:kern w:val="32"/>
              </w:rPr>
              <w:t>Записи.</w:t>
            </w:r>
          </w:p>
        </w:tc>
      </w:tr>
      <w:tr w:rsidR="00EF1156" w:rsidRPr="00395723" w:rsidTr="0080762C">
        <w:trPr>
          <w:jc w:val="center"/>
        </w:trPr>
        <w:tc>
          <w:tcPr>
            <w:tcW w:w="1539" w:type="dxa"/>
            <w:vMerge w:val="restart"/>
          </w:tcPr>
          <w:p w:rsidR="00EF1156" w:rsidRPr="00395723" w:rsidRDefault="00EF1156" w:rsidP="0080762C">
            <w:pPr>
              <w:jc w:val="center"/>
            </w:pPr>
            <w:r w:rsidRPr="00395723">
              <w:t>РИ У.001-2017</w:t>
            </w:r>
          </w:p>
        </w:tc>
        <w:tc>
          <w:tcPr>
            <w:tcW w:w="1057" w:type="dxa"/>
          </w:tcPr>
          <w:p w:rsidR="00EF1156" w:rsidRPr="00395723" w:rsidRDefault="00EF1156" w:rsidP="0080762C">
            <w:pPr>
              <w:jc w:val="center"/>
            </w:pPr>
            <w:r w:rsidRPr="00395723">
              <w:t>5.9</w:t>
            </w:r>
          </w:p>
        </w:tc>
        <w:tc>
          <w:tcPr>
            <w:tcW w:w="13065" w:type="dxa"/>
          </w:tcPr>
          <w:p w:rsidR="00EF1156" w:rsidRPr="00395723" w:rsidRDefault="00EF1156" w:rsidP="0080762C">
            <w:pPr>
              <w:jc w:val="both"/>
            </w:pPr>
            <w:r w:rsidRPr="00395723">
              <w:t>Соответствие вида приказа и согласующих подписей</w:t>
            </w:r>
          </w:p>
        </w:tc>
      </w:tr>
      <w:tr w:rsidR="00EF1156" w:rsidRPr="00395723" w:rsidTr="0080762C">
        <w:trPr>
          <w:jc w:val="center"/>
        </w:trPr>
        <w:tc>
          <w:tcPr>
            <w:tcW w:w="1539" w:type="dxa"/>
            <w:vMerge/>
          </w:tcPr>
          <w:p w:rsidR="00EF1156" w:rsidRPr="00395723" w:rsidRDefault="00EF1156" w:rsidP="0080762C">
            <w:pPr>
              <w:jc w:val="center"/>
            </w:pPr>
          </w:p>
        </w:tc>
        <w:tc>
          <w:tcPr>
            <w:tcW w:w="1057" w:type="dxa"/>
          </w:tcPr>
          <w:p w:rsidR="00EF1156" w:rsidRPr="00395723" w:rsidRDefault="00EF1156" w:rsidP="0080762C">
            <w:pPr>
              <w:jc w:val="center"/>
            </w:pPr>
            <w:r w:rsidRPr="00395723">
              <w:t>6.4.2</w:t>
            </w:r>
          </w:p>
        </w:tc>
        <w:tc>
          <w:tcPr>
            <w:tcW w:w="13065" w:type="dxa"/>
          </w:tcPr>
          <w:p w:rsidR="00EF1156" w:rsidRPr="00395723" w:rsidRDefault="00EF1156" w:rsidP="0080762C">
            <w:pPr>
              <w:jc w:val="both"/>
            </w:pPr>
            <w:r w:rsidRPr="00395723">
              <w:t>Проект приказа по основной деятельности готовится руководителями факультетов/институтов, начальником военной кафедры, руководителями структурных подразделений</w:t>
            </w:r>
          </w:p>
        </w:tc>
      </w:tr>
      <w:tr w:rsidR="00EF1156" w:rsidRPr="00395723" w:rsidTr="0080762C">
        <w:trPr>
          <w:jc w:val="center"/>
        </w:trPr>
        <w:tc>
          <w:tcPr>
            <w:tcW w:w="1539" w:type="dxa"/>
            <w:vMerge/>
          </w:tcPr>
          <w:p w:rsidR="00EF1156" w:rsidRPr="00395723" w:rsidRDefault="00EF1156" w:rsidP="0080762C">
            <w:pPr>
              <w:jc w:val="center"/>
            </w:pPr>
          </w:p>
        </w:tc>
        <w:tc>
          <w:tcPr>
            <w:tcW w:w="1057" w:type="dxa"/>
          </w:tcPr>
          <w:p w:rsidR="00EF1156" w:rsidRPr="00395723" w:rsidRDefault="00EF1156" w:rsidP="0080762C">
            <w:pPr>
              <w:jc w:val="center"/>
            </w:pPr>
            <w:r w:rsidRPr="00395723">
              <w:t>6.4.5</w:t>
            </w:r>
          </w:p>
        </w:tc>
        <w:tc>
          <w:tcPr>
            <w:tcW w:w="13065" w:type="dxa"/>
          </w:tcPr>
          <w:p w:rsidR="00EF1156" w:rsidRPr="00395723" w:rsidRDefault="00EF1156" w:rsidP="0080762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57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Проекты приказов, выполнение которых требует финансового обеспечения, а также по вопросам учета и движения имущества, </w:t>
            </w:r>
            <w:proofErr w:type="gramStart"/>
            <w:r w:rsidRPr="003957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включая назначение материально-ответственных лиц согласовываются главным бухгалтером</w:t>
            </w:r>
            <w:proofErr w:type="gramEnd"/>
            <w:r w:rsidRPr="003957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</w:p>
        </w:tc>
      </w:tr>
      <w:tr w:rsidR="00EF1156" w:rsidRPr="00395723" w:rsidTr="0080762C">
        <w:trPr>
          <w:jc w:val="center"/>
        </w:trPr>
        <w:tc>
          <w:tcPr>
            <w:tcW w:w="1539" w:type="dxa"/>
            <w:vMerge/>
          </w:tcPr>
          <w:p w:rsidR="00EF1156" w:rsidRPr="00395723" w:rsidRDefault="00EF1156" w:rsidP="0080762C">
            <w:pPr>
              <w:jc w:val="center"/>
            </w:pPr>
          </w:p>
        </w:tc>
        <w:tc>
          <w:tcPr>
            <w:tcW w:w="1057" w:type="dxa"/>
          </w:tcPr>
          <w:p w:rsidR="00EF1156" w:rsidRPr="00395723" w:rsidRDefault="00EF1156" w:rsidP="0080762C">
            <w:pPr>
              <w:jc w:val="center"/>
            </w:pPr>
            <w:r w:rsidRPr="00395723">
              <w:t>6.4.6</w:t>
            </w:r>
          </w:p>
        </w:tc>
        <w:tc>
          <w:tcPr>
            <w:tcW w:w="13065" w:type="dxa"/>
          </w:tcPr>
          <w:p w:rsidR="00EF1156" w:rsidRPr="00395723" w:rsidRDefault="00EF1156" w:rsidP="0080762C">
            <w:pPr>
              <w:jc w:val="both"/>
            </w:pPr>
            <w:r w:rsidRPr="00395723">
              <w:rPr>
                <w:spacing w:val="-4"/>
              </w:rPr>
              <w:t xml:space="preserve">Проекты приказов </w:t>
            </w:r>
            <w:r w:rsidRPr="00395723">
              <w:t>по основной деятельности об утверждении Положений, регламентирующих различные виды деятельности структурных подразделений (кроме Положений о подразделении) согласовываются начальником отдела менеджмента качества</w:t>
            </w:r>
          </w:p>
        </w:tc>
      </w:tr>
      <w:tr w:rsidR="00EF1156" w:rsidRPr="00395723" w:rsidTr="0080762C">
        <w:trPr>
          <w:jc w:val="center"/>
        </w:trPr>
        <w:tc>
          <w:tcPr>
            <w:tcW w:w="1539" w:type="dxa"/>
            <w:vMerge w:val="restart"/>
          </w:tcPr>
          <w:p w:rsidR="00EF1156" w:rsidRPr="00395723" w:rsidRDefault="00EF1156" w:rsidP="0080762C">
            <w:pPr>
              <w:jc w:val="center"/>
            </w:pPr>
            <w:r w:rsidRPr="00395723">
              <w:t>РД 015-2015</w:t>
            </w:r>
          </w:p>
        </w:tc>
        <w:tc>
          <w:tcPr>
            <w:tcW w:w="1057" w:type="dxa"/>
          </w:tcPr>
          <w:p w:rsidR="00EF1156" w:rsidRPr="00395723" w:rsidRDefault="00EF1156" w:rsidP="0080762C">
            <w:pPr>
              <w:jc w:val="center"/>
            </w:pPr>
            <w:r w:rsidRPr="00395723">
              <w:t>4.3</w:t>
            </w:r>
          </w:p>
        </w:tc>
        <w:tc>
          <w:tcPr>
            <w:tcW w:w="13065" w:type="dxa"/>
          </w:tcPr>
          <w:p w:rsidR="00EF1156" w:rsidRPr="00395723" w:rsidRDefault="00EF1156" w:rsidP="0080762C">
            <w:pPr>
              <w:widowControl w:val="0"/>
              <w:jc w:val="both"/>
            </w:pPr>
            <w:proofErr w:type="gramStart"/>
            <w:r w:rsidRPr="00395723">
              <w:t xml:space="preserve">Каждый лист документа, оформленный как на бланке, так и без него, должен иметь поля не менее, мм: 25-30 – левое; 10-15 – правое; 20 – верхнее; 20 – нижнее. </w:t>
            </w:r>
            <w:proofErr w:type="gramEnd"/>
          </w:p>
        </w:tc>
      </w:tr>
      <w:tr w:rsidR="00EF1156" w:rsidRPr="00395723" w:rsidTr="0080762C">
        <w:trPr>
          <w:jc w:val="center"/>
        </w:trPr>
        <w:tc>
          <w:tcPr>
            <w:tcW w:w="1539" w:type="dxa"/>
            <w:vMerge/>
          </w:tcPr>
          <w:p w:rsidR="00EF1156" w:rsidRPr="00395723" w:rsidRDefault="00EF1156" w:rsidP="0080762C">
            <w:pPr>
              <w:jc w:val="center"/>
            </w:pPr>
          </w:p>
        </w:tc>
        <w:tc>
          <w:tcPr>
            <w:tcW w:w="1057" w:type="dxa"/>
          </w:tcPr>
          <w:p w:rsidR="00EF1156" w:rsidRPr="00395723" w:rsidRDefault="00EF1156" w:rsidP="0080762C">
            <w:pPr>
              <w:jc w:val="center"/>
            </w:pPr>
            <w:r w:rsidRPr="00395723">
              <w:t>4.4</w:t>
            </w:r>
          </w:p>
        </w:tc>
        <w:tc>
          <w:tcPr>
            <w:tcW w:w="13065" w:type="dxa"/>
          </w:tcPr>
          <w:p w:rsidR="00EF1156" w:rsidRPr="00395723" w:rsidRDefault="00EF1156" w:rsidP="0080762C">
            <w:pPr>
              <w:widowControl w:val="0"/>
              <w:jc w:val="both"/>
            </w:pPr>
            <w:r w:rsidRPr="00395723">
              <w:rPr>
                <w:spacing w:val="-2"/>
              </w:rPr>
              <w:t xml:space="preserve">В тексте документа должны соблюдаться: объективность содержания, полнота информации и краткость изложения; типизация речевых оборотов и стандартизация терминов. </w:t>
            </w:r>
            <w:r w:rsidRPr="00395723">
              <w:t xml:space="preserve">Текст документов должен быть напечатан в редакторе </w:t>
            </w:r>
            <w:r w:rsidRPr="00395723">
              <w:rPr>
                <w:lang w:val="en-US"/>
              </w:rPr>
              <w:t>Word</w:t>
            </w:r>
            <w:r w:rsidRPr="00395723">
              <w:t xml:space="preserve"> 14-м кеглем через 1-1,5 интервала шрифтом </w:t>
            </w:r>
            <w:r w:rsidRPr="00395723">
              <w:rPr>
                <w:lang w:val="en-US"/>
              </w:rPr>
              <w:t>Times</w:t>
            </w:r>
            <w:r w:rsidRPr="00395723">
              <w:t xml:space="preserve"> </w:t>
            </w:r>
            <w:r w:rsidRPr="00395723">
              <w:rPr>
                <w:lang w:val="en-US"/>
              </w:rPr>
              <w:t>New</w:t>
            </w:r>
            <w:r w:rsidRPr="00395723">
              <w:t xml:space="preserve"> </w:t>
            </w:r>
            <w:r w:rsidRPr="00395723">
              <w:rPr>
                <w:lang w:val="en-US"/>
              </w:rPr>
              <w:t>Roman</w:t>
            </w:r>
            <w:r w:rsidRPr="00395723">
              <w:t xml:space="preserve">. В таблицах допускается мелкий шрифт 11-го или 12-го кегля. Абзацный </w:t>
            </w:r>
            <w:r w:rsidRPr="00395723">
              <w:lastRenderedPageBreak/>
              <w:t xml:space="preserve">отступ должен быть одинаковым для всего текста и равняться 1,25 или </w:t>
            </w:r>
            <w:smartTag w:uri="urn:schemas-microsoft-com:office:smarttags" w:element="metricconverter">
              <w:smartTagPr>
                <w:attr w:name="ProductID" w:val="1,27 см"/>
              </w:smartTagPr>
              <w:r w:rsidRPr="00395723">
                <w:t>1,27 см</w:t>
              </w:r>
            </w:smartTag>
            <w:r w:rsidRPr="00395723">
              <w:t>.</w:t>
            </w:r>
          </w:p>
        </w:tc>
      </w:tr>
      <w:tr w:rsidR="00EF1156" w:rsidRPr="00395723" w:rsidTr="0080762C">
        <w:trPr>
          <w:jc w:val="center"/>
        </w:trPr>
        <w:tc>
          <w:tcPr>
            <w:tcW w:w="1539" w:type="dxa"/>
            <w:vMerge/>
          </w:tcPr>
          <w:p w:rsidR="00EF1156" w:rsidRPr="00395723" w:rsidRDefault="00EF1156" w:rsidP="0080762C">
            <w:pPr>
              <w:jc w:val="center"/>
            </w:pPr>
          </w:p>
        </w:tc>
        <w:tc>
          <w:tcPr>
            <w:tcW w:w="1057" w:type="dxa"/>
          </w:tcPr>
          <w:p w:rsidR="00EF1156" w:rsidRPr="00395723" w:rsidRDefault="00EF1156" w:rsidP="0080762C">
            <w:pPr>
              <w:jc w:val="center"/>
            </w:pPr>
            <w:r w:rsidRPr="00395723">
              <w:t>4.5</w:t>
            </w:r>
          </w:p>
        </w:tc>
        <w:tc>
          <w:tcPr>
            <w:tcW w:w="13065" w:type="dxa"/>
          </w:tcPr>
          <w:p w:rsidR="00EF1156" w:rsidRPr="00395723" w:rsidRDefault="00EF1156" w:rsidP="0080762C">
            <w:pPr>
              <w:widowControl w:val="0"/>
              <w:jc w:val="both"/>
            </w:pPr>
            <w:r w:rsidRPr="00395723">
              <w:t>Если документ на двух и более страницах вторая и последующие страницы должны быть пронумерованы. Номера страниц проставляют в центре верхнего поля листа.</w:t>
            </w:r>
          </w:p>
        </w:tc>
      </w:tr>
      <w:tr w:rsidR="00EF1156" w:rsidRPr="00395723" w:rsidTr="0080762C">
        <w:trPr>
          <w:jc w:val="center"/>
        </w:trPr>
        <w:tc>
          <w:tcPr>
            <w:tcW w:w="1539" w:type="dxa"/>
            <w:vMerge/>
          </w:tcPr>
          <w:p w:rsidR="00EF1156" w:rsidRPr="00395723" w:rsidRDefault="00EF1156" w:rsidP="0080762C">
            <w:pPr>
              <w:jc w:val="center"/>
            </w:pPr>
          </w:p>
        </w:tc>
        <w:tc>
          <w:tcPr>
            <w:tcW w:w="1057" w:type="dxa"/>
          </w:tcPr>
          <w:p w:rsidR="00EF1156" w:rsidRPr="00395723" w:rsidRDefault="00EF1156" w:rsidP="0080762C">
            <w:pPr>
              <w:jc w:val="center"/>
            </w:pPr>
            <w:r w:rsidRPr="00395723">
              <w:t>6</w:t>
            </w:r>
          </w:p>
        </w:tc>
        <w:tc>
          <w:tcPr>
            <w:tcW w:w="13065" w:type="dxa"/>
          </w:tcPr>
          <w:p w:rsidR="00EF1156" w:rsidRPr="00395723" w:rsidRDefault="00EF1156" w:rsidP="0080762C">
            <w:pPr>
              <w:jc w:val="both"/>
            </w:pPr>
            <w:r w:rsidRPr="00395723">
              <w:t>При оформлении ОРД учтены требования раздела 6</w:t>
            </w:r>
          </w:p>
        </w:tc>
      </w:tr>
      <w:tr w:rsidR="00EF1156" w:rsidRPr="00395723" w:rsidTr="0080762C">
        <w:trPr>
          <w:jc w:val="center"/>
        </w:trPr>
        <w:tc>
          <w:tcPr>
            <w:tcW w:w="1539" w:type="dxa"/>
            <w:vMerge w:val="restart"/>
          </w:tcPr>
          <w:p w:rsidR="00EF1156" w:rsidRPr="00395723" w:rsidRDefault="00EF1156" w:rsidP="0080762C">
            <w:pPr>
              <w:jc w:val="center"/>
            </w:pPr>
            <w:r w:rsidRPr="00395723">
              <w:t>СТО У.001-2017</w:t>
            </w:r>
          </w:p>
        </w:tc>
        <w:tc>
          <w:tcPr>
            <w:tcW w:w="1057" w:type="dxa"/>
          </w:tcPr>
          <w:p w:rsidR="00EF1156" w:rsidRPr="00395723" w:rsidRDefault="00EF1156" w:rsidP="0080762C">
            <w:pPr>
              <w:jc w:val="center"/>
            </w:pPr>
            <w:r w:rsidRPr="00395723">
              <w:t>6.11</w:t>
            </w:r>
          </w:p>
        </w:tc>
        <w:tc>
          <w:tcPr>
            <w:tcW w:w="13065" w:type="dxa"/>
          </w:tcPr>
          <w:p w:rsidR="00EF1156" w:rsidRPr="00395723" w:rsidRDefault="00EF1156" w:rsidP="0080762C">
            <w:pPr>
              <w:jc w:val="both"/>
            </w:pPr>
            <w:r w:rsidRPr="00395723">
              <w:t>Образовательная программа должна состоять из комплекта документов на русском языке. Каждый компонент хранится в электронном виде на сайте университета, в печатном виде – на выпускающей кафедре</w:t>
            </w:r>
          </w:p>
        </w:tc>
      </w:tr>
      <w:tr w:rsidR="00EF1156" w:rsidRPr="00395723" w:rsidTr="0080762C">
        <w:trPr>
          <w:jc w:val="center"/>
        </w:trPr>
        <w:tc>
          <w:tcPr>
            <w:tcW w:w="1539" w:type="dxa"/>
            <w:vMerge/>
          </w:tcPr>
          <w:p w:rsidR="00EF1156" w:rsidRPr="00395723" w:rsidRDefault="00EF1156" w:rsidP="0080762C">
            <w:pPr>
              <w:jc w:val="center"/>
            </w:pPr>
          </w:p>
        </w:tc>
        <w:tc>
          <w:tcPr>
            <w:tcW w:w="1057" w:type="dxa"/>
          </w:tcPr>
          <w:p w:rsidR="00EF1156" w:rsidRPr="00395723" w:rsidRDefault="00EF1156" w:rsidP="0080762C">
            <w:pPr>
              <w:jc w:val="center"/>
            </w:pPr>
            <w:r w:rsidRPr="00395723">
              <w:t>6.12</w:t>
            </w:r>
          </w:p>
        </w:tc>
        <w:tc>
          <w:tcPr>
            <w:tcW w:w="13065" w:type="dxa"/>
          </w:tcPr>
          <w:p w:rsidR="00EF1156" w:rsidRPr="00395723" w:rsidRDefault="00EF1156" w:rsidP="0080762C">
            <w:pPr>
              <w:widowControl w:val="0"/>
              <w:tabs>
                <w:tab w:val="left" w:pos="1276"/>
              </w:tabs>
            </w:pPr>
            <w:r w:rsidRPr="00395723">
              <w:t>ОПОП подлежит периодическому рецензированию со стороны работодателей (не реже 1 раза в 4 года или при внесении существенных изменений в содержание или условия реализации образовательной программы).</w:t>
            </w:r>
          </w:p>
        </w:tc>
      </w:tr>
      <w:tr w:rsidR="00EF1156" w:rsidRPr="00395723" w:rsidTr="0080762C">
        <w:trPr>
          <w:jc w:val="center"/>
        </w:trPr>
        <w:tc>
          <w:tcPr>
            <w:tcW w:w="1539" w:type="dxa"/>
            <w:vMerge w:val="restart"/>
          </w:tcPr>
          <w:p w:rsidR="00EF1156" w:rsidRPr="00395723" w:rsidRDefault="00EF1156" w:rsidP="0080762C">
            <w:pPr>
              <w:jc w:val="center"/>
            </w:pPr>
            <w:r w:rsidRPr="00395723">
              <w:t>СТО У.003-2017</w:t>
            </w:r>
          </w:p>
        </w:tc>
        <w:tc>
          <w:tcPr>
            <w:tcW w:w="1057" w:type="dxa"/>
          </w:tcPr>
          <w:p w:rsidR="00EF1156" w:rsidRPr="00395723" w:rsidRDefault="00EF1156" w:rsidP="0080762C">
            <w:pPr>
              <w:jc w:val="center"/>
            </w:pPr>
            <w:r w:rsidRPr="00395723">
              <w:t>6.1.2</w:t>
            </w:r>
          </w:p>
        </w:tc>
        <w:tc>
          <w:tcPr>
            <w:tcW w:w="13065" w:type="dxa"/>
          </w:tcPr>
          <w:p w:rsidR="00EF1156" w:rsidRPr="00395723" w:rsidRDefault="00EF1156" w:rsidP="0080762C">
            <w:pPr>
              <w:jc w:val="both"/>
            </w:pPr>
            <w:r w:rsidRPr="00395723">
              <w:t xml:space="preserve">Список тем </w:t>
            </w:r>
            <w:proofErr w:type="gramStart"/>
            <w:r w:rsidRPr="00395723">
              <w:t>КР</w:t>
            </w:r>
            <w:proofErr w:type="gramEnd"/>
            <w:r w:rsidRPr="00395723">
              <w:t>/КП</w:t>
            </w:r>
            <w:r>
              <w:t>,</w:t>
            </w:r>
            <w:r w:rsidRPr="00395723">
              <w:t xml:space="preserve"> утвержден</w:t>
            </w:r>
            <w:r>
              <w:t>ный</w:t>
            </w:r>
            <w:r w:rsidRPr="00395723">
              <w:t xml:space="preserve"> на заседании соответствующей кафедры до начала семестра, в котором учебным планом предусмотрено выполнение КР/КП</w:t>
            </w:r>
            <w:r>
              <w:t>. Наличие протокола заседания кафедры, на котором этот список утвержден.</w:t>
            </w:r>
          </w:p>
        </w:tc>
      </w:tr>
      <w:tr w:rsidR="00EF1156" w:rsidRPr="00395723" w:rsidTr="0080762C">
        <w:trPr>
          <w:jc w:val="center"/>
        </w:trPr>
        <w:tc>
          <w:tcPr>
            <w:tcW w:w="1539" w:type="dxa"/>
            <w:vMerge/>
          </w:tcPr>
          <w:p w:rsidR="00EF1156" w:rsidRPr="00395723" w:rsidRDefault="00EF1156" w:rsidP="0080762C">
            <w:pPr>
              <w:jc w:val="center"/>
            </w:pPr>
          </w:p>
        </w:tc>
        <w:tc>
          <w:tcPr>
            <w:tcW w:w="1057" w:type="dxa"/>
          </w:tcPr>
          <w:p w:rsidR="00EF1156" w:rsidRPr="00395723" w:rsidRDefault="00EF1156" w:rsidP="0080762C">
            <w:pPr>
              <w:jc w:val="center"/>
            </w:pPr>
            <w:r w:rsidRPr="00395723">
              <w:t>6.1.4</w:t>
            </w:r>
          </w:p>
        </w:tc>
        <w:tc>
          <w:tcPr>
            <w:tcW w:w="13065" w:type="dxa"/>
          </w:tcPr>
          <w:p w:rsidR="00EF1156" w:rsidRPr="00395723" w:rsidRDefault="00EF1156" w:rsidP="0080762C">
            <w:pPr>
              <w:jc w:val="both"/>
            </w:pPr>
            <w:r w:rsidRPr="00395723">
              <w:t xml:space="preserve">Закрепление темы за студентами </w:t>
            </w:r>
            <w:proofErr w:type="gramStart"/>
            <w:r w:rsidRPr="00395723">
              <w:t>КР</w:t>
            </w:r>
            <w:proofErr w:type="gramEnd"/>
            <w:r w:rsidRPr="00395723">
              <w:t xml:space="preserve">/КП должно быть утверждено распоряжением по кафедре. </w:t>
            </w:r>
          </w:p>
        </w:tc>
      </w:tr>
      <w:tr w:rsidR="00EF1156" w:rsidRPr="00395723" w:rsidTr="0080762C">
        <w:trPr>
          <w:jc w:val="center"/>
        </w:trPr>
        <w:tc>
          <w:tcPr>
            <w:tcW w:w="1539" w:type="dxa"/>
            <w:vMerge/>
          </w:tcPr>
          <w:p w:rsidR="00EF1156" w:rsidRPr="00395723" w:rsidRDefault="00EF1156" w:rsidP="0080762C">
            <w:pPr>
              <w:jc w:val="center"/>
            </w:pPr>
          </w:p>
        </w:tc>
        <w:tc>
          <w:tcPr>
            <w:tcW w:w="1057" w:type="dxa"/>
          </w:tcPr>
          <w:p w:rsidR="00EF1156" w:rsidRPr="00395723" w:rsidRDefault="00EF1156" w:rsidP="0080762C">
            <w:pPr>
              <w:jc w:val="center"/>
            </w:pPr>
            <w:r w:rsidRPr="00395723">
              <w:t>8.2.11</w:t>
            </w:r>
          </w:p>
        </w:tc>
        <w:tc>
          <w:tcPr>
            <w:tcW w:w="13065" w:type="dxa"/>
          </w:tcPr>
          <w:p w:rsidR="00EF1156" w:rsidRPr="00395723" w:rsidRDefault="00EF1156" w:rsidP="0080762C">
            <w:pPr>
              <w:jc w:val="both"/>
            </w:pPr>
            <w:r w:rsidRPr="00395723">
              <w:t xml:space="preserve">Сведения о студентах, не прошедших защиту </w:t>
            </w:r>
            <w:proofErr w:type="gramStart"/>
            <w:r w:rsidRPr="00395723">
              <w:t>КР</w:t>
            </w:r>
            <w:proofErr w:type="gramEnd"/>
            <w:r w:rsidRPr="00395723">
              <w:t xml:space="preserve">/КП указываются в </w:t>
            </w:r>
            <w:r w:rsidRPr="00395723">
              <w:rPr>
                <w:spacing w:val="-4"/>
              </w:rPr>
              <w:t>выписке из протокола заседания кафедры, где должно быть указано: Ф.И.О. преподавателя, дисциплина (курс), группа, Ф.И.О студента, причина, по которой студент не допущен к экзамену</w:t>
            </w:r>
          </w:p>
        </w:tc>
      </w:tr>
      <w:tr w:rsidR="00EF1156" w:rsidRPr="00395723" w:rsidTr="0080762C">
        <w:trPr>
          <w:jc w:val="center"/>
        </w:trPr>
        <w:tc>
          <w:tcPr>
            <w:tcW w:w="1539" w:type="dxa"/>
            <w:vMerge/>
          </w:tcPr>
          <w:p w:rsidR="00EF1156" w:rsidRPr="00395723" w:rsidRDefault="00EF1156" w:rsidP="0080762C">
            <w:pPr>
              <w:jc w:val="center"/>
            </w:pPr>
          </w:p>
        </w:tc>
        <w:tc>
          <w:tcPr>
            <w:tcW w:w="1057" w:type="dxa"/>
          </w:tcPr>
          <w:p w:rsidR="00EF1156" w:rsidRPr="00395723" w:rsidRDefault="00EF1156" w:rsidP="0080762C">
            <w:pPr>
              <w:jc w:val="center"/>
            </w:pPr>
            <w:r w:rsidRPr="00395723">
              <w:t>9.1</w:t>
            </w:r>
          </w:p>
        </w:tc>
        <w:tc>
          <w:tcPr>
            <w:tcW w:w="13065" w:type="dxa"/>
          </w:tcPr>
          <w:p w:rsidR="00EF1156" w:rsidRPr="00395723" w:rsidRDefault="00EF1156" w:rsidP="0080762C">
            <w:pPr>
              <w:jc w:val="both"/>
            </w:pPr>
            <w:r w:rsidRPr="00395723">
              <w:t>Бумажные экземпляры КП/</w:t>
            </w:r>
            <w:proofErr w:type="gramStart"/>
            <w:r w:rsidRPr="00395723">
              <w:t>КР</w:t>
            </w:r>
            <w:proofErr w:type="gramEnd"/>
            <w:r w:rsidRPr="00395723">
              <w:t xml:space="preserve"> должны храниться на соответствующей кафедре до выпуска обучающихся из университета.</w:t>
            </w:r>
          </w:p>
        </w:tc>
      </w:tr>
      <w:tr w:rsidR="00EF1156" w:rsidRPr="00395723" w:rsidTr="0080762C">
        <w:trPr>
          <w:jc w:val="center"/>
        </w:trPr>
        <w:tc>
          <w:tcPr>
            <w:tcW w:w="1539" w:type="dxa"/>
          </w:tcPr>
          <w:p w:rsidR="00EF1156" w:rsidRPr="00395723" w:rsidRDefault="00EF1156" w:rsidP="0080762C">
            <w:pPr>
              <w:jc w:val="center"/>
            </w:pPr>
            <w:r w:rsidRPr="00395723">
              <w:t>СТП 7.5.4</w:t>
            </w:r>
          </w:p>
        </w:tc>
        <w:tc>
          <w:tcPr>
            <w:tcW w:w="1057" w:type="dxa"/>
          </w:tcPr>
          <w:p w:rsidR="00EF1156" w:rsidRPr="00395723" w:rsidRDefault="00EF1156" w:rsidP="0080762C">
            <w:pPr>
              <w:jc w:val="center"/>
            </w:pPr>
            <w:r w:rsidRPr="00395723">
              <w:t>7.5</w:t>
            </w:r>
          </w:p>
        </w:tc>
        <w:tc>
          <w:tcPr>
            <w:tcW w:w="13065" w:type="dxa"/>
          </w:tcPr>
          <w:p w:rsidR="00EF1156" w:rsidRDefault="00EF1156" w:rsidP="0080762C">
            <w:pPr>
              <w:jc w:val="both"/>
            </w:pPr>
            <w:r w:rsidRPr="00395723">
              <w:t>Обеспеченность УМКД, их актуальность и полнота. Обеспеченность методическими материалами для проведения закрепленных за кафедрой лабораторных работ, их актуальность</w:t>
            </w:r>
          </w:p>
          <w:p w:rsidR="00EF1156" w:rsidRPr="007F4A16" w:rsidRDefault="00EF1156" w:rsidP="0080762C">
            <w:pPr>
              <w:jc w:val="both"/>
            </w:pPr>
            <w:r w:rsidRPr="007F4A16">
              <w:t>1</w:t>
            </w:r>
            <w:r w:rsidRPr="007F4A16">
              <w:rPr>
                <w:b/>
              </w:rPr>
              <w:t xml:space="preserve"> </w:t>
            </w:r>
            <w:r w:rsidRPr="007F4A16">
              <w:t>Рабочая программа дисциплины.</w:t>
            </w:r>
          </w:p>
          <w:p w:rsidR="00EF1156" w:rsidRPr="007F4A16" w:rsidRDefault="00EF1156" w:rsidP="0080762C">
            <w:pPr>
              <w:jc w:val="both"/>
            </w:pPr>
            <w:r w:rsidRPr="007F4A16">
              <w:t>2 Учебно-организационное и методическое обеспечение курса:</w:t>
            </w:r>
          </w:p>
          <w:p w:rsidR="00EF1156" w:rsidRPr="007F4A16" w:rsidRDefault="00EF1156" w:rsidP="0080762C">
            <w:pPr>
              <w:jc w:val="both"/>
            </w:pPr>
            <w:r w:rsidRPr="007F4A16">
              <w:t>- учебно-методические материалы по теоретическим разделам курса (пособие, базовый учебник, конспект лекций);</w:t>
            </w:r>
          </w:p>
          <w:p w:rsidR="00EF1156" w:rsidRPr="007F4A16" w:rsidRDefault="00EF1156" w:rsidP="0080762C">
            <w:pPr>
              <w:tabs>
                <w:tab w:val="left" w:pos="840"/>
              </w:tabs>
              <w:jc w:val="both"/>
            </w:pPr>
            <w:r w:rsidRPr="007F4A16">
              <w:t>- учебно-методические материалы по практическим разделам курса (практикум, сборник задач, программа семинаров и т.п.), материалы для нетрадиционных форм обучения (например, с использованием мультимедиа, компьютерной техники);</w:t>
            </w:r>
          </w:p>
          <w:p w:rsidR="00EF1156" w:rsidRPr="007F4A16" w:rsidRDefault="00EF1156" w:rsidP="0080762C">
            <w:pPr>
              <w:tabs>
                <w:tab w:val="left" w:pos="1080"/>
              </w:tabs>
              <w:jc w:val="both"/>
              <w:rPr>
                <w:spacing w:val="-6"/>
              </w:rPr>
            </w:pPr>
            <w:r w:rsidRPr="007F4A16">
              <w:rPr>
                <w:spacing w:val="-6"/>
              </w:rPr>
              <w:t>- методические материалы и указания для проведения лабораторных работ;</w:t>
            </w:r>
          </w:p>
          <w:p w:rsidR="00EF1156" w:rsidRPr="007F4A16" w:rsidRDefault="00EF1156" w:rsidP="0080762C">
            <w:pPr>
              <w:tabs>
                <w:tab w:val="left" w:pos="1080"/>
                <w:tab w:val="left" w:pos="1200"/>
              </w:tabs>
              <w:jc w:val="both"/>
            </w:pPr>
            <w:r w:rsidRPr="007F4A16">
              <w:t>- организационно-методические материалы для самостоятельной работы студентов:</w:t>
            </w:r>
          </w:p>
          <w:p w:rsidR="00EF1156" w:rsidRPr="007F4A16" w:rsidRDefault="00EF1156" w:rsidP="0080762C">
            <w:pPr>
              <w:tabs>
                <w:tab w:val="left" w:pos="840"/>
                <w:tab w:val="left" w:pos="868"/>
              </w:tabs>
              <w:jc w:val="both"/>
            </w:pPr>
            <w:r w:rsidRPr="007F4A16">
              <w:sym w:font="Symbol" w:char="F0B7"/>
            </w:r>
            <w:r w:rsidRPr="007F4A16">
              <w:t xml:space="preserve"> требования к структуре и содержанию курсовых работ (</w:t>
            </w:r>
            <w:proofErr w:type="gramStart"/>
            <w:r w:rsidRPr="007F4A16">
              <w:t>КР</w:t>
            </w:r>
            <w:proofErr w:type="gramEnd"/>
            <w:r w:rsidRPr="007F4A16">
              <w:t>) и курсовых проектов (КП) – бланк задания к выполнению КР или КП; методические указания по выполнению КП и КР;</w:t>
            </w:r>
          </w:p>
          <w:p w:rsidR="00EF1156" w:rsidRPr="007F4A16" w:rsidRDefault="00EF1156" w:rsidP="0080762C">
            <w:pPr>
              <w:tabs>
                <w:tab w:val="left" w:pos="840"/>
                <w:tab w:val="left" w:pos="868"/>
              </w:tabs>
              <w:jc w:val="both"/>
            </w:pPr>
            <w:r w:rsidRPr="007F4A16">
              <w:sym w:font="Symbol" w:char="F0B7"/>
            </w:r>
            <w:r w:rsidRPr="007F4A16">
              <w:t xml:space="preserve"> содержание, структура, методические указания для выполнения и варианты заданий РГЗ, ИДЗ и др.;</w:t>
            </w:r>
          </w:p>
          <w:p w:rsidR="00EF1156" w:rsidRPr="007F4A16" w:rsidRDefault="00EF1156" w:rsidP="0080762C">
            <w:pPr>
              <w:tabs>
                <w:tab w:val="left" w:pos="840"/>
                <w:tab w:val="left" w:pos="868"/>
              </w:tabs>
              <w:jc w:val="both"/>
            </w:pPr>
            <w:r w:rsidRPr="007F4A16">
              <w:sym w:font="Symbol" w:char="F0B7"/>
            </w:r>
            <w:r w:rsidRPr="007F4A16">
              <w:t xml:space="preserve"> тематика и требования к защите рефератов;</w:t>
            </w:r>
          </w:p>
          <w:p w:rsidR="00EF1156" w:rsidRPr="007F4A16" w:rsidRDefault="00EF1156" w:rsidP="0080762C">
            <w:pPr>
              <w:tabs>
                <w:tab w:val="left" w:pos="840"/>
                <w:tab w:val="left" w:pos="868"/>
              </w:tabs>
              <w:jc w:val="both"/>
            </w:pPr>
            <w:r w:rsidRPr="007F4A16">
              <w:sym w:font="Symbol" w:char="F0B7"/>
            </w:r>
            <w:r w:rsidRPr="007F4A16">
              <w:t xml:space="preserve"> перечень вопросов, выносимых на коллоквиумы, и вопросов для контроля выполнения самостоятельной работы.</w:t>
            </w:r>
          </w:p>
          <w:p w:rsidR="00EF1156" w:rsidRPr="007F4A16" w:rsidRDefault="00EF1156" w:rsidP="0080762C">
            <w:pPr>
              <w:jc w:val="both"/>
            </w:pPr>
            <w:r w:rsidRPr="007F4A16">
              <w:lastRenderedPageBreak/>
              <w:t>3</w:t>
            </w:r>
            <w:r w:rsidRPr="007F4A16">
              <w:rPr>
                <w:b/>
              </w:rPr>
              <w:t xml:space="preserve"> </w:t>
            </w:r>
            <w:r w:rsidRPr="007F4A16">
              <w:t>Программные продукты (названия, авторы, место установки).</w:t>
            </w:r>
          </w:p>
          <w:p w:rsidR="00EF1156" w:rsidRPr="007F4A16" w:rsidRDefault="00EF1156" w:rsidP="0080762C">
            <w:pPr>
              <w:jc w:val="both"/>
            </w:pPr>
            <w:r w:rsidRPr="007F4A16">
              <w:t>4 Организационно-методические материалы для контроля результатов учебной деятельности студентов:</w:t>
            </w:r>
          </w:p>
          <w:p w:rsidR="00EF1156" w:rsidRPr="007F4A16" w:rsidRDefault="00EF1156" w:rsidP="0080762C">
            <w:pPr>
              <w:jc w:val="both"/>
              <w:rPr>
                <w:spacing w:val="-8"/>
              </w:rPr>
            </w:pPr>
            <w:r w:rsidRPr="007F4A16">
              <w:t xml:space="preserve">- </w:t>
            </w:r>
            <w:r w:rsidRPr="007F4A16">
              <w:rPr>
                <w:spacing w:val="-8"/>
              </w:rPr>
              <w:t>материалы для контроля текущей успеваемости (перечень контрольных мероприятий в семестре) и обеспечивающие их проведение методические материалы;</w:t>
            </w:r>
          </w:p>
          <w:p w:rsidR="00EF1156" w:rsidRPr="007F4A16" w:rsidRDefault="00EF1156" w:rsidP="0080762C">
            <w:pPr>
              <w:jc w:val="both"/>
            </w:pPr>
            <w:r w:rsidRPr="007F4A16">
              <w:t>- условия и технология формирования рейтинга;</w:t>
            </w:r>
          </w:p>
          <w:p w:rsidR="00EF1156" w:rsidRPr="007F4A16" w:rsidRDefault="00EF1156" w:rsidP="0080762C">
            <w:pPr>
              <w:jc w:val="both"/>
            </w:pPr>
            <w:r w:rsidRPr="007F4A16">
              <w:t>- материалы для промежуточной аттестации:</w:t>
            </w:r>
          </w:p>
          <w:p w:rsidR="00EF1156" w:rsidRPr="007F4A16" w:rsidRDefault="00EF1156" w:rsidP="0080762C">
            <w:pPr>
              <w:jc w:val="both"/>
            </w:pPr>
            <w:r w:rsidRPr="007F4A16">
              <w:sym w:font="Symbol" w:char="F0B7"/>
            </w:r>
            <w:r w:rsidRPr="007F4A16">
              <w:t xml:space="preserve"> перечень экзаменационных вопросов;</w:t>
            </w:r>
          </w:p>
          <w:p w:rsidR="00EF1156" w:rsidRPr="007F4A16" w:rsidRDefault="00EF1156" w:rsidP="0080762C">
            <w:pPr>
              <w:tabs>
                <w:tab w:val="left" w:pos="1596"/>
              </w:tabs>
              <w:ind w:left="-14"/>
              <w:jc w:val="both"/>
              <w:rPr>
                <w:spacing w:val="-6"/>
              </w:rPr>
            </w:pPr>
            <w:r w:rsidRPr="007F4A16">
              <w:sym w:font="Symbol" w:char="F0B7"/>
            </w:r>
            <w:r w:rsidRPr="007F4A16">
              <w:rPr>
                <w:spacing w:val="-6"/>
              </w:rPr>
              <w:t xml:space="preserve"> порядок аттестации при использовании различных форм и/или технологий;</w:t>
            </w:r>
          </w:p>
          <w:p w:rsidR="00EF1156" w:rsidRPr="00395723" w:rsidRDefault="00EF1156" w:rsidP="0080762C">
            <w:pPr>
              <w:jc w:val="both"/>
            </w:pPr>
            <w:r w:rsidRPr="007F4A16">
              <w:t>- структура и содержание дидактических единиц отложенного контроля (контроль остаточных знаний) – организация, методическое обеспечение, технология проведения.</w:t>
            </w:r>
          </w:p>
        </w:tc>
      </w:tr>
      <w:tr w:rsidR="00EF1156" w:rsidRPr="00395723" w:rsidTr="0080762C">
        <w:trPr>
          <w:jc w:val="center"/>
        </w:trPr>
        <w:tc>
          <w:tcPr>
            <w:tcW w:w="1539" w:type="dxa"/>
          </w:tcPr>
          <w:p w:rsidR="00EF1156" w:rsidRPr="00395723" w:rsidRDefault="00EF1156" w:rsidP="0080762C">
            <w:pPr>
              <w:jc w:val="center"/>
            </w:pPr>
          </w:p>
        </w:tc>
        <w:tc>
          <w:tcPr>
            <w:tcW w:w="1057" w:type="dxa"/>
          </w:tcPr>
          <w:p w:rsidR="00EF1156" w:rsidRPr="00395723" w:rsidRDefault="00EF1156" w:rsidP="0080762C">
            <w:pPr>
              <w:jc w:val="center"/>
            </w:pPr>
            <w:r>
              <w:t>7.6</w:t>
            </w:r>
          </w:p>
        </w:tc>
        <w:tc>
          <w:tcPr>
            <w:tcW w:w="13065" w:type="dxa"/>
          </w:tcPr>
          <w:p w:rsidR="00EF1156" w:rsidRPr="0078337A" w:rsidRDefault="00EF1156" w:rsidP="0080762C">
            <w:pPr>
              <w:jc w:val="both"/>
            </w:pPr>
            <w:r>
              <w:t>Состав у</w:t>
            </w:r>
            <w:r w:rsidRPr="0078337A">
              <w:t>чебно-методически</w:t>
            </w:r>
            <w:r>
              <w:t>х</w:t>
            </w:r>
            <w:r w:rsidRPr="0078337A">
              <w:t xml:space="preserve"> материал</w:t>
            </w:r>
            <w:r>
              <w:t>ов</w:t>
            </w:r>
            <w:r w:rsidRPr="0078337A">
              <w:t xml:space="preserve"> лекционного курса,</w:t>
            </w:r>
            <w:r>
              <w:t xml:space="preserve"> </w:t>
            </w:r>
            <w:r w:rsidRPr="0078337A">
              <w:t>учебно-методически</w:t>
            </w:r>
            <w:r>
              <w:t>х</w:t>
            </w:r>
            <w:r w:rsidRPr="0078337A">
              <w:t xml:space="preserve"> материал</w:t>
            </w:r>
            <w:r>
              <w:t>ов</w:t>
            </w:r>
            <w:r w:rsidRPr="0078337A">
              <w:t xml:space="preserve"> практических занятий</w:t>
            </w:r>
            <w:r>
              <w:t>,</w:t>
            </w:r>
            <w:r w:rsidRPr="0078337A">
              <w:t xml:space="preserve"> </w:t>
            </w:r>
            <w:r>
              <w:t>у</w:t>
            </w:r>
            <w:r w:rsidRPr="0078337A">
              <w:t>чебно-методические материалы лабораторных занятий</w:t>
            </w:r>
            <w:r>
              <w:t>,</w:t>
            </w:r>
            <w:r w:rsidRPr="0078337A">
              <w:t xml:space="preserve"> </w:t>
            </w:r>
            <w:r>
              <w:t>у</w:t>
            </w:r>
            <w:r w:rsidRPr="0078337A">
              <w:t xml:space="preserve">чебно-методические материалы по курсовому проектированию, </w:t>
            </w:r>
            <w:r>
              <w:t>у</w:t>
            </w:r>
            <w:r w:rsidRPr="0078337A">
              <w:t>чебно-методические материалы для организации и реализации самостоятельной работы студентов (темы рефератов, задания и варианты)</w:t>
            </w:r>
            <w:r>
              <w:t xml:space="preserve"> входящих в УМКД должен соответствовать пункту 7.6</w:t>
            </w:r>
          </w:p>
        </w:tc>
      </w:tr>
      <w:tr w:rsidR="00EF1156" w:rsidRPr="00395723" w:rsidTr="0080762C">
        <w:trPr>
          <w:jc w:val="center"/>
        </w:trPr>
        <w:tc>
          <w:tcPr>
            <w:tcW w:w="1539" w:type="dxa"/>
            <w:vMerge w:val="restart"/>
          </w:tcPr>
          <w:p w:rsidR="00EF1156" w:rsidRPr="00395723" w:rsidRDefault="00EF1156" w:rsidP="0080762C">
            <w:pPr>
              <w:jc w:val="center"/>
            </w:pPr>
            <w:r w:rsidRPr="00395723">
              <w:t>СТО 7.3-3</w:t>
            </w:r>
          </w:p>
        </w:tc>
        <w:tc>
          <w:tcPr>
            <w:tcW w:w="1057" w:type="dxa"/>
          </w:tcPr>
          <w:p w:rsidR="00EF1156" w:rsidRPr="00395723" w:rsidRDefault="00EF1156" w:rsidP="0080762C">
            <w:pPr>
              <w:jc w:val="center"/>
            </w:pPr>
            <w:r w:rsidRPr="00395723">
              <w:t>6.1</w:t>
            </w:r>
          </w:p>
        </w:tc>
        <w:tc>
          <w:tcPr>
            <w:tcW w:w="13065" w:type="dxa"/>
          </w:tcPr>
          <w:p w:rsidR="00EF1156" w:rsidRPr="00B23BBD" w:rsidRDefault="00EF1156" w:rsidP="0080762C">
            <w:pPr>
              <w:widowControl w:val="0"/>
              <w:jc w:val="both"/>
              <w:rPr>
                <w:bCs/>
              </w:rPr>
            </w:pPr>
            <w:r w:rsidRPr="00B23BBD">
              <w:t xml:space="preserve">Рабочая программа должна содержать обязательные разделы: </w:t>
            </w:r>
            <w:r w:rsidRPr="00B23BBD">
              <w:rPr>
                <w:bCs/>
              </w:rPr>
              <w:t>1 Аннотация дисциплины (модуля).</w:t>
            </w:r>
          </w:p>
          <w:p w:rsidR="00EF1156" w:rsidRPr="00B23BBD" w:rsidRDefault="00EF1156" w:rsidP="0080762C">
            <w:pPr>
              <w:widowControl w:val="0"/>
              <w:jc w:val="both"/>
              <w:rPr>
                <w:bCs/>
              </w:rPr>
            </w:pPr>
            <w:r w:rsidRPr="00B23BBD">
              <w:rPr>
                <w:bCs/>
              </w:rPr>
              <w:t xml:space="preserve">2 Перечень планируемых результатов </w:t>
            </w:r>
            <w:proofErr w:type="gramStart"/>
            <w:r w:rsidRPr="00B23BBD">
              <w:rPr>
                <w:bCs/>
              </w:rPr>
              <w:t>обучения по дисциплине</w:t>
            </w:r>
            <w:proofErr w:type="gramEnd"/>
            <w:r w:rsidRPr="00B23BBD">
              <w:rPr>
                <w:bCs/>
              </w:rPr>
              <w:t xml:space="preserve"> (модулю), соотнесенных с планируемыми результатами образовательной программы.</w:t>
            </w:r>
          </w:p>
          <w:p w:rsidR="00EF1156" w:rsidRPr="00B23BBD" w:rsidRDefault="00EF1156" w:rsidP="0080762C">
            <w:pPr>
              <w:widowControl w:val="0"/>
              <w:jc w:val="both"/>
              <w:rPr>
                <w:bCs/>
              </w:rPr>
            </w:pPr>
            <w:r w:rsidRPr="00B23BBD">
              <w:rPr>
                <w:bCs/>
              </w:rPr>
              <w:t>3 Место дисциплины (модуля) в структуре образовательной программы.</w:t>
            </w:r>
          </w:p>
          <w:p w:rsidR="00EF1156" w:rsidRPr="00B23BBD" w:rsidRDefault="00EF1156" w:rsidP="0080762C">
            <w:pPr>
              <w:widowControl w:val="0"/>
              <w:jc w:val="both"/>
              <w:rPr>
                <w:bCs/>
              </w:rPr>
            </w:pPr>
            <w:r w:rsidRPr="00B23BBD">
              <w:rPr>
                <w:bCs/>
              </w:rPr>
              <w:t>4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обучающихся.</w:t>
            </w:r>
          </w:p>
          <w:p w:rsidR="00EF1156" w:rsidRPr="00B23BBD" w:rsidRDefault="00EF1156" w:rsidP="0080762C">
            <w:pPr>
              <w:widowControl w:val="0"/>
              <w:jc w:val="both"/>
              <w:rPr>
                <w:bCs/>
              </w:rPr>
            </w:pPr>
            <w:r w:rsidRPr="00B23BBD">
              <w:rPr>
                <w:bCs/>
              </w:rPr>
              <w:t>5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занятий.</w:t>
            </w:r>
          </w:p>
          <w:p w:rsidR="00EF1156" w:rsidRPr="00B23BBD" w:rsidRDefault="00EF1156" w:rsidP="0080762C">
            <w:pPr>
              <w:widowControl w:val="0"/>
              <w:jc w:val="both"/>
              <w:rPr>
                <w:bCs/>
              </w:rPr>
            </w:pPr>
            <w:r w:rsidRPr="00B23BBD">
              <w:rPr>
                <w:bCs/>
              </w:rPr>
              <w:t xml:space="preserve">6 Перечень учебно-методического обеспечения для самостоятельной работы </w:t>
            </w:r>
            <w:proofErr w:type="gramStart"/>
            <w:r w:rsidRPr="00B23BBD">
              <w:rPr>
                <w:bCs/>
              </w:rPr>
              <w:t>обучающихся</w:t>
            </w:r>
            <w:proofErr w:type="gramEnd"/>
            <w:r w:rsidRPr="00B23BBD">
              <w:rPr>
                <w:bCs/>
              </w:rPr>
              <w:t xml:space="preserve"> по дисциплине (модулю).</w:t>
            </w:r>
          </w:p>
          <w:p w:rsidR="00EF1156" w:rsidRPr="00B23BBD" w:rsidRDefault="00EF1156" w:rsidP="0080762C">
            <w:pPr>
              <w:widowControl w:val="0"/>
              <w:jc w:val="both"/>
              <w:rPr>
                <w:bCs/>
              </w:rPr>
            </w:pPr>
            <w:r w:rsidRPr="00B23BBD">
              <w:rPr>
                <w:bCs/>
              </w:rPr>
              <w:t xml:space="preserve">7 Фонд оценочных средств для проведения текущего контроля и промежуточной </w:t>
            </w:r>
            <w:proofErr w:type="gramStart"/>
            <w:r w:rsidRPr="00B23BBD">
              <w:rPr>
                <w:bCs/>
              </w:rPr>
              <w:t>аттестации</w:t>
            </w:r>
            <w:proofErr w:type="gramEnd"/>
            <w:r w:rsidRPr="00B23BBD">
              <w:rPr>
                <w:bCs/>
              </w:rPr>
              <w:t xml:space="preserve"> обучающихся по дисциплине (модулю).</w:t>
            </w:r>
          </w:p>
          <w:p w:rsidR="00EF1156" w:rsidRPr="00B23BBD" w:rsidRDefault="00EF1156" w:rsidP="0080762C">
            <w:pPr>
              <w:widowControl w:val="0"/>
              <w:jc w:val="both"/>
              <w:rPr>
                <w:bCs/>
              </w:rPr>
            </w:pPr>
            <w:r w:rsidRPr="00B23BBD">
              <w:rPr>
                <w:bCs/>
              </w:rPr>
              <w:t>8 Перечень основной и дополнительной учебной литературы, необходимой для освоения дисциплины (модуля).</w:t>
            </w:r>
          </w:p>
          <w:p w:rsidR="00EF1156" w:rsidRPr="00B23BBD" w:rsidRDefault="00EF1156" w:rsidP="0080762C">
            <w:pPr>
              <w:widowControl w:val="0"/>
              <w:jc w:val="both"/>
              <w:rPr>
                <w:bCs/>
              </w:rPr>
            </w:pPr>
            <w:r w:rsidRPr="00B23BBD">
              <w:rPr>
                <w:bCs/>
              </w:rPr>
              <w:t>9 Перечень ресурсов информационно-телекоммуникационной сети «Интернет» (далее – сеть «Интернет»), необходимых для освоения дисциплины (модуля).</w:t>
            </w:r>
          </w:p>
          <w:p w:rsidR="00EF1156" w:rsidRPr="00B23BBD" w:rsidRDefault="00EF1156" w:rsidP="0080762C">
            <w:pPr>
              <w:widowControl w:val="0"/>
              <w:jc w:val="both"/>
              <w:rPr>
                <w:bCs/>
              </w:rPr>
            </w:pPr>
            <w:r w:rsidRPr="00B23BBD">
              <w:rPr>
                <w:bCs/>
              </w:rPr>
              <w:lastRenderedPageBreak/>
              <w:t xml:space="preserve">10 Методические указания для </w:t>
            </w:r>
            <w:proofErr w:type="gramStart"/>
            <w:r w:rsidRPr="00B23BBD">
              <w:rPr>
                <w:bCs/>
              </w:rPr>
              <w:t>обучающихся</w:t>
            </w:r>
            <w:proofErr w:type="gramEnd"/>
            <w:r w:rsidRPr="00B23BBD">
              <w:rPr>
                <w:bCs/>
              </w:rPr>
              <w:t xml:space="preserve"> по освоению дисциплины (модуля).</w:t>
            </w:r>
          </w:p>
          <w:p w:rsidR="00EF1156" w:rsidRPr="00B23BBD" w:rsidRDefault="00EF1156" w:rsidP="0080762C">
            <w:pPr>
              <w:widowControl w:val="0"/>
              <w:jc w:val="both"/>
              <w:rPr>
                <w:bCs/>
              </w:rPr>
            </w:pPr>
            <w:r w:rsidRPr="00B23BBD">
              <w:rPr>
                <w:bCs/>
              </w:rPr>
              <w:t>11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необходимости).</w:t>
            </w:r>
          </w:p>
          <w:p w:rsidR="00EF1156" w:rsidRPr="00B23BBD" w:rsidRDefault="00EF1156" w:rsidP="0080762C">
            <w:pPr>
              <w:widowControl w:val="0"/>
              <w:jc w:val="both"/>
              <w:rPr>
                <w:bCs/>
              </w:rPr>
            </w:pPr>
            <w:r w:rsidRPr="00B23BBD">
              <w:rPr>
                <w:bCs/>
              </w:rPr>
              <w:t>12 Описание материально-технической базы, необходимой для осуществления образовательного процесса по дисциплине (модулю).</w:t>
            </w:r>
          </w:p>
          <w:p w:rsidR="00EF1156" w:rsidRPr="00B23BBD" w:rsidRDefault="00EF1156" w:rsidP="0080762C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B23BBD">
              <w:rPr>
                <w:bCs/>
              </w:rPr>
              <w:t>13</w:t>
            </w:r>
            <w:proofErr w:type="gramStart"/>
            <w:r w:rsidRPr="00B23BBD">
              <w:rPr>
                <w:bCs/>
              </w:rPr>
              <w:t xml:space="preserve"> И</w:t>
            </w:r>
            <w:proofErr w:type="gramEnd"/>
            <w:r w:rsidRPr="00B23BBD">
              <w:rPr>
                <w:bCs/>
              </w:rPr>
              <w:t>ные сведения и материалы.</w:t>
            </w:r>
          </w:p>
        </w:tc>
      </w:tr>
      <w:tr w:rsidR="00EF1156" w:rsidRPr="00395723" w:rsidTr="0080762C">
        <w:trPr>
          <w:jc w:val="center"/>
        </w:trPr>
        <w:tc>
          <w:tcPr>
            <w:tcW w:w="1539" w:type="dxa"/>
            <w:vMerge/>
          </w:tcPr>
          <w:p w:rsidR="00EF1156" w:rsidRPr="00395723" w:rsidRDefault="00EF1156" w:rsidP="0080762C">
            <w:pPr>
              <w:jc w:val="center"/>
            </w:pPr>
          </w:p>
        </w:tc>
        <w:tc>
          <w:tcPr>
            <w:tcW w:w="1057" w:type="dxa"/>
          </w:tcPr>
          <w:p w:rsidR="00EF1156" w:rsidRPr="00395723" w:rsidRDefault="00EF1156" w:rsidP="0080762C">
            <w:pPr>
              <w:jc w:val="center"/>
            </w:pPr>
            <w:r w:rsidRPr="00395723">
              <w:t>9</w:t>
            </w:r>
          </w:p>
        </w:tc>
        <w:tc>
          <w:tcPr>
            <w:tcW w:w="13065" w:type="dxa"/>
          </w:tcPr>
          <w:p w:rsidR="00EF1156" w:rsidRPr="00395723" w:rsidRDefault="00EF1156" w:rsidP="0080762C">
            <w:pPr>
              <w:jc w:val="both"/>
            </w:pPr>
            <w:r w:rsidRPr="00395723">
              <w:rPr>
                <w:spacing w:val="-4"/>
              </w:rPr>
              <w:t>РПД должна актуализироваться ежегодно в конце учебного года (</w:t>
            </w:r>
            <w:r w:rsidRPr="00395723">
              <w:rPr>
                <w:b/>
                <w:spacing w:val="-4"/>
              </w:rPr>
              <w:t>март-апрель</w:t>
            </w:r>
            <w:r w:rsidRPr="00395723">
              <w:rPr>
                <w:spacing w:val="-4"/>
              </w:rPr>
              <w:t>). При внесении изменений соблюдены соответствующие правила.</w:t>
            </w:r>
          </w:p>
        </w:tc>
      </w:tr>
      <w:tr w:rsidR="00EF1156" w:rsidRPr="00395723" w:rsidTr="0080762C">
        <w:trPr>
          <w:jc w:val="center"/>
        </w:trPr>
        <w:tc>
          <w:tcPr>
            <w:tcW w:w="1539" w:type="dxa"/>
            <w:vMerge w:val="restart"/>
          </w:tcPr>
          <w:p w:rsidR="00EF1156" w:rsidRPr="00395723" w:rsidRDefault="00EF1156" w:rsidP="0080762C">
            <w:pPr>
              <w:jc w:val="center"/>
            </w:pPr>
            <w:bookmarkStart w:id="1" w:name="_GoBack"/>
            <w:bookmarkEnd w:id="1"/>
            <w:r w:rsidRPr="00395723">
              <w:t>СТО 7.5-2</w:t>
            </w:r>
          </w:p>
        </w:tc>
        <w:tc>
          <w:tcPr>
            <w:tcW w:w="1057" w:type="dxa"/>
          </w:tcPr>
          <w:p w:rsidR="00EF1156" w:rsidRPr="00395723" w:rsidRDefault="00EF1156" w:rsidP="0080762C">
            <w:pPr>
              <w:jc w:val="center"/>
            </w:pPr>
            <w:r w:rsidRPr="00395723">
              <w:t>5.1.13</w:t>
            </w:r>
          </w:p>
        </w:tc>
        <w:tc>
          <w:tcPr>
            <w:tcW w:w="13065" w:type="dxa"/>
          </w:tcPr>
          <w:p w:rsidR="00EF1156" w:rsidRPr="00395723" w:rsidRDefault="00EF1156" w:rsidP="0080762C">
            <w:pPr>
              <w:jc w:val="both"/>
            </w:pPr>
            <w:r w:rsidRPr="00395723">
              <w:t>Наличие программы государственной итоговой аттестации по направлению подготовки (</w:t>
            </w:r>
            <w:proofErr w:type="spellStart"/>
            <w:r w:rsidRPr="00395723">
              <w:t>бакалавриат</w:t>
            </w:r>
            <w:proofErr w:type="spellEnd"/>
            <w:r w:rsidRPr="00395723">
              <w:t xml:space="preserve">, </w:t>
            </w:r>
            <w:proofErr w:type="spellStart"/>
            <w:r w:rsidRPr="00395723">
              <w:t>специалитет</w:t>
            </w:r>
            <w:proofErr w:type="spellEnd"/>
            <w:r w:rsidRPr="00395723">
              <w:t>, магистратура). Программа государственной итоговой аттестации публикуется на сайте университета (для выпускающих кафедр)</w:t>
            </w:r>
          </w:p>
        </w:tc>
      </w:tr>
      <w:tr w:rsidR="00EF1156" w:rsidRPr="00395723" w:rsidTr="0080762C">
        <w:trPr>
          <w:jc w:val="center"/>
        </w:trPr>
        <w:tc>
          <w:tcPr>
            <w:tcW w:w="1539" w:type="dxa"/>
            <w:vMerge/>
          </w:tcPr>
          <w:p w:rsidR="00EF1156" w:rsidRPr="00395723" w:rsidRDefault="00EF1156" w:rsidP="0080762C">
            <w:pPr>
              <w:jc w:val="center"/>
            </w:pPr>
          </w:p>
        </w:tc>
        <w:tc>
          <w:tcPr>
            <w:tcW w:w="1057" w:type="dxa"/>
          </w:tcPr>
          <w:p w:rsidR="00EF1156" w:rsidRPr="00395723" w:rsidRDefault="00EF1156" w:rsidP="0080762C">
            <w:pPr>
              <w:jc w:val="center"/>
            </w:pPr>
            <w:r w:rsidRPr="00395723">
              <w:t>5.2.9</w:t>
            </w:r>
          </w:p>
        </w:tc>
        <w:tc>
          <w:tcPr>
            <w:tcW w:w="13065" w:type="dxa"/>
          </w:tcPr>
          <w:p w:rsidR="00EF1156" w:rsidRPr="00F257F2" w:rsidRDefault="00EF1156" w:rsidP="0080762C">
            <w:pPr>
              <w:pStyle w:val="content"/>
              <w:widowControl w:val="0"/>
              <w:spacing w:before="0" w:after="0"/>
              <w:ind w:left="0" w:right="0"/>
              <w:jc w:val="both"/>
              <w:rPr>
                <w:rFonts w:eastAsia="Calibri"/>
                <w:color w:val="auto"/>
                <w:lang w:eastAsia="en-US"/>
              </w:rPr>
            </w:pPr>
            <w:proofErr w:type="gramStart"/>
            <w:r w:rsidRPr="00F257F2">
              <w:rPr>
                <w:rFonts w:eastAsia="Calibri"/>
                <w:lang w:eastAsia="en-US"/>
              </w:rPr>
              <w:t xml:space="preserve">ГЭК формируются из профессорско-преподавательского состава и научных работников КнАГТУ (не более 50 % состава) и (или) иных организаций, имеющих ученое звание и (или) ученую степень; и лиц, являющихся ведущими специалистами – представителями работодателями в соответствующей области профессиональной деятельности </w:t>
            </w:r>
            <w:r w:rsidRPr="00F257F2">
              <w:rPr>
                <w:rFonts w:eastAsia="Calibri"/>
                <w:b/>
                <w:color w:val="auto"/>
                <w:lang w:eastAsia="en-US"/>
              </w:rPr>
              <w:t xml:space="preserve">не позднее, чем за месяц </w:t>
            </w:r>
            <w:r w:rsidRPr="00F257F2">
              <w:rPr>
                <w:rFonts w:eastAsia="Calibri"/>
                <w:color w:val="auto"/>
                <w:lang w:eastAsia="en-US"/>
              </w:rPr>
              <w:t>до начала государственной итоговой аттестации в сроки, ежегодно устанавливаемые приказом ректора университета.</w:t>
            </w:r>
            <w:proofErr w:type="gramEnd"/>
          </w:p>
        </w:tc>
      </w:tr>
      <w:tr w:rsidR="00EF1156" w:rsidRPr="00395723" w:rsidTr="0080762C">
        <w:trPr>
          <w:jc w:val="center"/>
        </w:trPr>
        <w:tc>
          <w:tcPr>
            <w:tcW w:w="1539" w:type="dxa"/>
            <w:vMerge/>
          </w:tcPr>
          <w:p w:rsidR="00EF1156" w:rsidRPr="00395723" w:rsidRDefault="00EF1156" w:rsidP="0080762C">
            <w:pPr>
              <w:jc w:val="center"/>
            </w:pPr>
          </w:p>
        </w:tc>
        <w:tc>
          <w:tcPr>
            <w:tcW w:w="1057" w:type="dxa"/>
          </w:tcPr>
          <w:p w:rsidR="00EF1156" w:rsidRPr="00395723" w:rsidRDefault="00EF1156" w:rsidP="0080762C">
            <w:pPr>
              <w:jc w:val="center"/>
            </w:pPr>
            <w:r w:rsidRPr="00395723">
              <w:t>5.2.11</w:t>
            </w:r>
          </w:p>
        </w:tc>
        <w:tc>
          <w:tcPr>
            <w:tcW w:w="13065" w:type="dxa"/>
          </w:tcPr>
          <w:p w:rsidR="00EF1156" w:rsidRPr="00395723" w:rsidRDefault="00EF1156" w:rsidP="0080762C">
            <w:pPr>
              <w:jc w:val="both"/>
            </w:pPr>
            <w:r w:rsidRPr="00395723">
              <w:t xml:space="preserve">Состав ГЭК должен быть утвержден приказом ректора университета по согласованию с первым проректором и всеми руководителями факультетов/институтов не позднее, чем за 1 месяц до даты начала государственной аттестации. </w:t>
            </w:r>
          </w:p>
        </w:tc>
      </w:tr>
      <w:tr w:rsidR="00EF1156" w:rsidRPr="00395723" w:rsidTr="0080762C">
        <w:trPr>
          <w:jc w:val="center"/>
        </w:trPr>
        <w:tc>
          <w:tcPr>
            <w:tcW w:w="1539" w:type="dxa"/>
            <w:vMerge/>
          </w:tcPr>
          <w:p w:rsidR="00EF1156" w:rsidRPr="00395723" w:rsidRDefault="00EF1156" w:rsidP="0080762C">
            <w:pPr>
              <w:jc w:val="center"/>
            </w:pPr>
          </w:p>
        </w:tc>
        <w:tc>
          <w:tcPr>
            <w:tcW w:w="1057" w:type="dxa"/>
          </w:tcPr>
          <w:p w:rsidR="00EF1156" w:rsidRPr="00395723" w:rsidRDefault="00EF1156" w:rsidP="0080762C">
            <w:pPr>
              <w:jc w:val="center"/>
            </w:pPr>
            <w:r w:rsidRPr="00395723">
              <w:t>6.1.3</w:t>
            </w:r>
          </w:p>
        </w:tc>
        <w:tc>
          <w:tcPr>
            <w:tcW w:w="13065" w:type="dxa"/>
          </w:tcPr>
          <w:p w:rsidR="00EF1156" w:rsidRPr="00395723" w:rsidRDefault="00EF1156" w:rsidP="0080762C">
            <w:pPr>
              <w:jc w:val="both"/>
            </w:pPr>
            <w:proofErr w:type="gramStart"/>
            <w:r>
              <w:rPr>
                <w:rFonts w:eastAsia="Calibri"/>
                <w:lang w:eastAsia="en-US"/>
              </w:rPr>
              <w:t>Документы подтверждающие, что п</w:t>
            </w:r>
            <w:r w:rsidRPr="00395723">
              <w:rPr>
                <w:rFonts w:eastAsia="Calibri"/>
                <w:lang w:eastAsia="en-US"/>
              </w:rPr>
              <w:t>рограмма ГИА, включая программы государственных экзаменов и (или) требования к выпускным квалификационным работам и порядку их выполнения, критерии оценки результатов сдачи государственных экзаменов и (или) защиты выпускных квалификационных работ, утвержденные в КнАГТУ, а также порядок подачи и рассмотрения апелляций дов</w:t>
            </w:r>
            <w:r>
              <w:rPr>
                <w:rFonts w:eastAsia="Calibri"/>
                <w:lang w:eastAsia="en-US"/>
              </w:rPr>
              <w:t>еден</w:t>
            </w:r>
            <w:r w:rsidRPr="00395723">
              <w:rPr>
                <w:rFonts w:eastAsia="Calibri"/>
                <w:lang w:eastAsia="en-US"/>
              </w:rPr>
              <w:t xml:space="preserve"> до сведения обучающихся </w:t>
            </w:r>
            <w:r w:rsidRPr="00395723">
              <w:rPr>
                <w:rFonts w:eastAsia="Calibri"/>
                <w:b/>
                <w:lang w:eastAsia="en-US"/>
              </w:rPr>
              <w:t>не позднее, чем</w:t>
            </w:r>
            <w:r w:rsidRPr="00395723">
              <w:rPr>
                <w:rFonts w:eastAsia="Calibri"/>
                <w:lang w:eastAsia="en-US"/>
              </w:rPr>
              <w:t xml:space="preserve"> </w:t>
            </w:r>
            <w:r w:rsidRPr="00395723">
              <w:rPr>
                <w:rFonts w:eastAsia="Calibri"/>
                <w:b/>
                <w:lang w:eastAsia="en-US"/>
              </w:rPr>
              <w:t>за 6 месяцев</w:t>
            </w:r>
            <w:r w:rsidRPr="00395723">
              <w:rPr>
                <w:rFonts w:eastAsia="Calibri"/>
                <w:lang w:eastAsia="en-US"/>
              </w:rPr>
              <w:t xml:space="preserve"> до начала ГИА (</w:t>
            </w:r>
            <w:r w:rsidRPr="00395723">
              <w:rPr>
                <w:rFonts w:eastAsia="Calibri"/>
                <w:i/>
                <w:lang w:eastAsia="en-US"/>
              </w:rPr>
              <w:t>для восстановленных студентов заполняется отдельный</w:t>
            </w:r>
            <w:proofErr w:type="gramEnd"/>
            <w:r w:rsidRPr="00395723">
              <w:rPr>
                <w:rFonts w:eastAsia="Calibri"/>
                <w:i/>
                <w:lang w:eastAsia="en-US"/>
              </w:rPr>
              <w:t xml:space="preserve"> </w:t>
            </w:r>
            <w:r w:rsidRPr="00395723">
              <w:rPr>
                <w:rFonts w:eastAsia="Calibri"/>
                <w:b/>
                <w:i/>
                <w:lang w:eastAsia="en-US"/>
              </w:rPr>
              <w:t>лист ознакомления</w:t>
            </w:r>
            <w:r w:rsidRPr="00395723">
              <w:rPr>
                <w:rFonts w:eastAsia="Calibri"/>
                <w:lang w:eastAsia="en-US"/>
              </w:rPr>
              <w:t>). Листы ознакомле</w:t>
            </w:r>
            <w:r>
              <w:rPr>
                <w:rFonts w:eastAsia="Calibri"/>
                <w:lang w:eastAsia="en-US"/>
              </w:rPr>
              <w:t xml:space="preserve">ния студентов с программой ГИА </w:t>
            </w:r>
            <w:r w:rsidRPr="00395723">
              <w:rPr>
                <w:rFonts w:eastAsia="Calibri"/>
                <w:lang w:eastAsia="en-US"/>
              </w:rPr>
              <w:t>хранятся согласно номенклатуре дел кафедры.</w:t>
            </w:r>
          </w:p>
        </w:tc>
      </w:tr>
      <w:tr w:rsidR="00EF1156" w:rsidRPr="00395723" w:rsidTr="0080762C">
        <w:trPr>
          <w:jc w:val="center"/>
        </w:trPr>
        <w:tc>
          <w:tcPr>
            <w:tcW w:w="1539" w:type="dxa"/>
            <w:vMerge/>
          </w:tcPr>
          <w:p w:rsidR="00EF1156" w:rsidRPr="00395723" w:rsidRDefault="00EF1156" w:rsidP="0080762C">
            <w:pPr>
              <w:jc w:val="center"/>
            </w:pPr>
          </w:p>
        </w:tc>
        <w:tc>
          <w:tcPr>
            <w:tcW w:w="1057" w:type="dxa"/>
          </w:tcPr>
          <w:p w:rsidR="00EF1156" w:rsidRPr="00395723" w:rsidRDefault="00EF1156" w:rsidP="0080762C">
            <w:pPr>
              <w:jc w:val="center"/>
            </w:pPr>
            <w:r w:rsidRPr="00395723">
              <w:t>6.2.6</w:t>
            </w:r>
          </w:p>
        </w:tc>
        <w:tc>
          <w:tcPr>
            <w:tcW w:w="13065" w:type="dxa"/>
          </w:tcPr>
          <w:p w:rsidR="00EF1156" w:rsidRPr="00395723" w:rsidRDefault="00EF1156" w:rsidP="0080762C">
            <w:pPr>
              <w:jc w:val="both"/>
            </w:pPr>
            <w:r w:rsidRPr="00395723">
              <w:t>Наличие билетов для государственного экзамена</w:t>
            </w:r>
            <w:r>
              <w:t>,</w:t>
            </w:r>
            <w:r w:rsidRPr="00395723">
              <w:t xml:space="preserve"> утвержденных заведующим кафедрой (для выпускающей кафедры).</w:t>
            </w:r>
          </w:p>
        </w:tc>
      </w:tr>
      <w:tr w:rsidR="00EF1156" w:rsidRPr="00395723" w:rsidTr="0080762C">
        <w:trPr>
          <w:jc w:val="center"/>
        </w:trPr>
        <w:tc>
          <w:tcPr>
            <w:tcW w:w="1539" w:type="dxa"/>
            <w:vMerge/>
          </w:tcPr>
          <w:p w:rsidR="00EF1156" w:rsidRPr="00395723" w:rsidRDefault="00EF1156" w:rsidP="0080762C">
            <w:pPr>
              <w:jc w:val="center"/>
            </w:pPr>
          </w:p>
        </w:tc>
        <w:tc>
          <w:tcPr>
            <w:tcW w:w="1057" w:type="dxa"/>
          </w:tcPr>
          <w:p w:rsidR="00EF1156" w:rsidRPr="00395723" w:rsidRDefault="00EF1156" w:rsidP="0080762C">
            <w:pPr>
              <w:jc w:val="center"/>
            </w:pPr>
            <w:r w:rsidRPr="00395723">
              <w:t>6.4.4</w:t>
            </w:r>
          </w:p>
        </w:tc>
        <w:tc>
          <w:tcPr>
            <w:tcW w:w="13065" w:type="dxa"/>
          </w:tcPr>
          <w:p w:rsidR="00EF1156" w:rsidRPr="00395723" w:rsidRDefault="00EF1156" w:rsidP="0080762C">
            <w:pPr>
              <w:pStyle w:val="content"/>
              <w:widowControl w:val="0"/>
              <w:spacing w:before="0" w:after="0"/>
              <w:ind w:left="0" w:right="0"/>
              <w:jc w:val="both"/>
            </w:pPr>
            <w:proofErr w:type="gramStart"/>
            <w:r w:rsidRPr="0055687D">
              <w:rPr>
                <w:rFonts w:eastAsia="Calibri"/>
                <w:b/>
                <w:color w:val="auto"/>
                <w:szCs w:val="28"/>
                <w:lang w:eastAsia="en-US"/>
              </w:rPr>
              <w:t xml:space="preserve">Перечень тем ВКР </w:t>
            </w:r>
            <w:r w:rsidRPr="0055687D">
              <w:rPr>
                <w:rFonts w:eastAsia="Calibri"/>
                <w:color w:val="auto"/>
                <w:szCs w:val="28"/>
                <w:lang w:eastAsia="en-US"/>
              </w:rPr>
              <w:t xml:space="preserve">с обоснованием целесообразности их разработки, предлагаемый обучающимся, утверждается и доводится до сведения обучающихся </w:t>
            </w:r>
            <w:r w:rsidRPr="0055687D">
              <w:rPr>
                <w:rFonts w:eastAsia="Calibri"/>
                <w:b/>
                <w:color w:val="auto"/>
                <w:szCs w:val="28"/>
                <w:lang w:eastAsia="en-US"/>
              </w:rPr>
              <w:t>не позднее, чем за 6 месяцев</w:t>
            </w:r>
            <w:r w:rsidRPr="0055687D">
              <w:rPr>
                <w:rFonts w:eastAsia="Calibri"/>
                <w:color w:val="auto"/>
                <w:szCs w:val="28"/>
                <w:lang w:eastAsia="en-US"/>
              </w:rPr>
              <w:t xml:space="preserve"> до даты начала государственной итоговой аттестации</w:t>
            </w:r>
            <w:r w:rsidRPr="0055687D">
              <w:rPr>
                <w:rFonts w:eastAsia="Calibri"/>
                <w:color w:val="auto"/>
                <w:spacing w:val="-2"/>
                <w:szCs w:val="28"/>
                <w:lang w:eastAsia="en-US"/>
              </w:rPr>
              <w:t xml:space="preserve"> в сроки, ежегодно устанавливаемые приказом ректора университета</w:t>
            </w:r>
            <w:r w:rsidRPr="0055687D">
              <w:rPr>
                <w:rFonts w:eastAsia="Calibri"/>
                <w:color w:val="auto"/>
                <w:szCs w:val="28"/>
                <w:lang w:eastAsia="en-US"/>
              </w:rPr>
              <w:t>.</w:t>
            </w:r>
            <w:proofErr w:type="gramEnd"/>
            <w:r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r w:rsidRPr="0055687D">
              <w:rPr>
                <w:szCs w:val="28"/>
              </w:rPr>
              <w:t>Наличие заявления от студента на имя заведующего кафедрой с просьбой о назначении научного руководителя и утверждении темы ВКР.</w:t>
            </w:r>
          </w:p>
        </w:tc>
      </w:tr>
      <w:tr w:rsidR="00EF1156" w:rsidRPr="00395723" w:rsidTr="0080762C">
        <w:trPr>
          <w:jc w:val="center"/>
        </w:trPr>
        <w:tc>
          <w:tcPr>
            <w:tcW w:w="1539" w:type="dxa"/>
            <w:vMerge/>
          </w:tcPr>
          <w:p w:rsidR="00EF1156" w:rsidRPr="00395723" w:rsidRDefault="00EF1156" w:rsidP="0080762C">
            <w:pPr>
              <w:jc w:val="center"/>
            </w:pPr>
          </w:p>
        </w:tc>
        <w:tc>
          <w:tcPr>
            <w:tcW w:w="1057" w:type="dxa"/>
          </w:tcPr>
          <w:p w:rsidR="00EF1156" w:rsidRPr="0055687D" w:rsidRDefault="00EF1156" w:rsidP="0080762C">
            <w:pPr>
              <w:jc w:val="center"/>
            </w:pPr>
            <w:r w:rsidRPr="00395723">
              <w:t>6.4.5</w:t>
            </w:r>
          </w:p>
        </w:tc>
        <w:tc>
          <w:tcPr>
            <w:tcW w:w="13065" w:type="dxa"/>
          </w:tcPr>
          <w:p w:rsidR="00EF1156" w:rsidRPr="00395723" w:rsidRDefault="00EF1156" w:rsidP="0080762C">
            <w:pPr>
              <w:jc w:val="both"/>
            </w:pPr>
            <w:r w:rsidRPr="0055687D">
              <w:rPr>
                <w:szCs w:val="28"/>
              </w:rPr>
              <w:t xml:space="preserve">Изменение темы выпускной квалификационной работы возможно </w:t>
            </w:r>
            <w:r w:rsidRPr="0055687D">
              <w:rPr>
                <w:i/>
                <w:szCs w:val="28"/>
              </w:rPr>
              <w:t>не позднее, чем за 6 месяцев</w:t>
            </w:r>
            <w:r w:rsidRPr="0055687D">
              <w:rPr>
                <w:szCs w:val="28"/>
              </w:rPr>
              <w:t xml:space="preserve"> до даты начала ГИА (для </w:t>
            </w:r>
            <w:r w:rsidRPr="0055687D">
              <w:rPr>
                <w:szCs w:val="28"/>
              </w:rPr>
              <w:lastRenderedPageBreak/>
              <w:t>магистров), либо не позднее даты начала преддипломной практики, определенной в календарном учебном графике на текущий учебный год (для бакалавров и специалистов), по решению кафедры на основании заявления студента. Изменение темы оформляется приказом первого проректора.</w:t>
            </w:r>
          </w:p>
        </w:tc>
      </w:tr>
      <w:tr w:rsidR="00EF1156" w:rsidRPr="00395723" w:rsidTr="0080762C">
        <w:trPr>
          <w:jc w:val="center"/>
        </w:trPr>
        <w:tc>
          <w:tcPr>
            <w:tcW w:w="1539" w:type="dxa"/>
            <w:vMerge w:val="restart"/>
          </w:tcPr>
          <w:p w:rsidR="00EF1156" w:rsidRPr="00395723" w:rsidRDefault="00EF1156" w:rsidP="0080762C">
            <w:pPr>
              <w:jc w:val="center"/>
            </w:pPr>
            <w:r w:rsidRPr="00395723">
              <w:lastRenderedPageBreak/>
              <w:t>СТО 7.5-18</w:t>
            </w:r>
          </w:p>
        </w:tc>
        <w:tc>
          <w:tcPr>
            <w:tcW w:w="1057" w:type="dxa"/>
          </w:tcPr>
          <w:p w:rsidR="00EF1156" w:rsidRPr="00395723" w:rsidRDefault="00EF1156" w:rsidP="0080762C">
            <w:pPr>
              <w:jc w:val="center"/>
            </w:pPr>
            <w:r w:rsidRPr="00395723">
              <w:t>6.8</w:t>
            </w:r>
          </w:p>
        </w:tc>
        <w:tc>
          <w:tcPr>
            <w:tcW w:w="13065" w:type="dxa"/>
          </w:tcPr>
          <w:p w:rsidR="00EF1156" w:rsidRDefault="00EF1156" w:rsidP="0080762C">
            <w:pPr>
              <w:jc w:val="both"/>
            </w:pPr>
            <w:r w:rsidRPr="00395723">
              <w:t>Наличие ФОС</w:t>
            </w:r>
            <w:r>
              <w:t xml:space="preserve"> </w:t>
            </w:r>
            <w:r w:rsidRPr="00395723">
              <w:t xml:space="preserve">для промежуточной аттестации </w:t>
            </w:r>
            <w:proofErr w:type="gramStart"/>
            <w:r w:rsidRPr="00395723">
              <w:t>обучающихся</w:t>
            </w:r>
            <w:proofErr w:type="gramEnd"/>
            <w:r>
              <w:t xml:space="preserve">, который </w:t>
            </w:r>
            <w:r w:rsidRPr="00B23BBD">
              <w:t>долж</w:t>
            </w:r>
            <w:r>
              <w:t>е</w:t>
            </w:r>
            <w:r w:rsidRPr="00B23BBD">
              <w:t>н содержать</w:t>
            </w:r>
            <w:r>
              <w:t>:</w:t>
            </w:r>
          </w:p>
          <w:p w:rsidR="00EF1156" w:rsidRPr="006053BC" w:rsidRDefault="00EF1156" w:rsidP="00EF1156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252"/>
              </w:tabs>
              <w:spacing w:before="0" w:after="0"/>
              <w:ind w:firstLine="0"/>
              <w:rPr>
                <w:sz w:val="24"/>
              </w:rPr>
            </w:pPr>
            <w:r w:rsidRPr="006053BC">
              <w:rPr>
                <w:sz w:val="24"/>
              </w:rPr>
              <w:t>перечень компетенций с указанием этапов их формирования в процессе освоения образовательной программы;</w:t>
            </w:r>
          </w:p>
          <w:p w:rsidR="00EF1156" w:rsidRPr="006053BC" w:rsidRDefault="00EF1156" w:rsidP="00EF1156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252"/>
              </w:tabs>
              <w:spacing w:before="0" w:after="0"/>
              <w:ind w:firstLine="0"/>
              <w:rPr>
                <w:sz w:val="24"/>
              </w:rPr>
            </w:pPr>
            <w:r w:rsidRPr="006053BC">
              <w:rPr>
                <w:sz w:val="24"/>
              </w:rPr>
              <w:t>описание показателей и критериев оценивания компетенций на различных этапах их формирования, описание шкал оценивания;</w:t>
            </w:r>
          </w:p>
          <w:p w:rsidR="00EF1156" w:rsidRPr="006053BC" w:rsidRDefault="00EF1156" w:rsidP="00EF1156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252"/>
              </w:tabs>
              <w:spacing w:before="0" w:after="0"/>
              <w:ind w:firstLine="0"/>
              <w:rPr>
                <w:sz w:val="24"/>
              </w:rPr>
            </w:pPr>
            <w:r w:rsidRPr="006053BC">
              <w:rPr>
                <w:sz w:val="24"/>
              </w:rPr>
      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</w:t>
            </w:r>
            <w:r w:rsidRPr="006053BC">
              <w:rPr>
                <w:sz w:val="24"/>
              </w:rPr>
              <w:softHyphen/>
              <w:t>тенций в процессе освоения образовательной программы;</w:t>
            </w:r>
          </w:p>
          <w:p w:rsidR="00EF1156" w:rsidRPr="006053BC" w:rsidRDefault="00EF1156" w:rsidP="00EF1156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252"/>
              </w:tabs>
              <w:spacing w:before="0" w:after="0"/>
              <w:ind w:firstLine="0"/>
              <w:rPr>
                <w:sz w:val="24"/>
              </w:rPr>
            </w:pPr>
            <w:r w:rsidRPr="006053BC">
              <w:rPr>
                <w:sz w:val="24"/>
              </w:rPr>
      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      </w:r>
          </w:p>
        </w:tc>
      </w:tr>
      <w:tr w:rsidR="00EF1156" w:rsidRPr="00395723" w:rsidTr="0080762C">
        <w:trPr>
          <w:jc w:val="center"/>
        </w:trPr>
        <w:tc>
          <w:tcPr>
            <w:tcW w:w="1539" w:type="dxa"/>
            <w:vMerge/>
          </w:tcPr>
          <w:p w:rsidR="00EF1156" w:rsidRPr="00395723" w:rsidRDefault="00EF1156" w:rsidP="0080762C">
            <w:pPr>
              <w:jc w:val="center"/>
            </w:pPr>
          </w:p>
        </w:tc>
        <w:tc>
          <w:tcPr>
            <w:tcW w:w="1057" w:type="dxa"/>
          </w:tcPr>
          <w:p w:rsidR="00EF1156" w:rsidRPr="00395723" w:rsidRDefault="00EF1156" w:rsidP="0080762C">
            <w:pPr>
              <w:jc w:val="center"/>
            </w:pPr>
            <w:r w:rsidRPr="00395723">
              <w:t>6.9</w:t>
            </w:r>
          </w:p>
        </w:tc>
        <w:tc>
          <w:tcPr>
            <w:tcW w:w="13065" w:type="dxa"/>
          </w:tcPr>
          <w:p w:rsidR="00EF1156" w:rsidRDefault="00EF1156" w:rsidP="0080762C">
            <w:pPr>
              <w:jc w:val="both"/>
            </w:pPr>
            <w:r w:rsidRPr="00395723">
              <w:t>Наличие ФОС для ГИА</w:t>
            </w:r>
            <w:r>
              <w:t>,</w:t>
            </w:r>
            <w:r w:rsidRPr="00395723">
              <w:t xml:space="preserve"> </w:t>
            </w:r>
            <w:r>
              <w:t xml:space="preserve">который </w:t>
            </w:r>
            <w:r w:rsidRPr="00B23BBD">
              <w:t>долж</w:t>
            </w:r>
            <w:r>
              <w:t>е</w:t>
            </w:r>
            <w:r w:rsidRPr="00B23BBD">
              <w:t>н содержать</w:t>
            </w:r>
            <w:r>
              <w:t>:</w:t>
            </w:r>
          </w:p>
          <w:p w:rsidR="00EF1156" w:rsidRPr="009541BE" w:rsidRDefault="00EF1156" w:rsidP="00EF1156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252"/>
              </w:tabs>
              <w:spacing w:before="0" w:after="0"/>
              <w:ind w:hanging="31"/>
              <w:rPr>
                <w:sz w:val="24"/>
              </w:rPr>
            </w:pPr>
            <w:r w:rsidRPr="009541BE">
              <w:rPr>
                <w:sz w:val="24"/>
              </w:rPr>
              <w:t>перечень компетенций, которыми должны овладеть обучающиеся в результате освоения образовательной программы;</w:t>
            </w:r>
          </w:p>
          <w:p w:rsidR="00EF1156" w:rsidRPr="009541BE" w:rsidRDefault="00EF1156" w:rsidP="00EF1156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252"/>
              </w:tabs>
              <w:spacing w:before="0" w:after="0"/>
              <w:ind w:hanging="31"/>
              <w:rPr>
                <w:sz w:val="24"/>
              </w:rPr>
            </w:pPr>
            <w:r w:rsidRPr="009541BE">
              <w:rPr>
                <w:sz w:val="24"/>
              </w:rPr>
              <w:t>описание показателей и критериев оценивания компетенций, а также шкал оценивания;</w:t>
            </w:r>
          </w:p>
          <w:p w:rsidR="00EF1156" w:rsidRPr="009541BE" w:rsidRDefault="00EF1156" w:rsidP="00EF1156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252"/>
              </w:tabs>
              <w:spacing w:before="0" w:after="0"/>
              <w:ind w:hanging="31"/>
              <w:rPr>
                <w:sz w:val="24"/>
              </w:rPr>
            </w:pPr>
            <w:r w:rsidRPr="009541BE">
              <w:rPr>
                <w:sz w:val="24"/>
              </w:rPr>
              <w:t>типовые контрольные задания или иные материалы, необходимые для оценки результатов освоения образовательной программы;</w:t>
            </w:r>
          </w:p>
          <w:p w:rsidR="00EF1156" w:rsidRPr="00395723" w:rsidRDefault="00EF1156" w:rsidP="00EF1156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252"/>
              </w:tabs>
              <w:spacing w:before="0" w:after="0"/>
              <w:ind w:hanging="31"/>
            </w:pPr>
            <w:r w:rsidRPr="009541BE">
              <w:rPr>
                <w:sz w:val="24"/>
              </w:rPr>
              <w:t>методические материалы, определяющие процедуры оценивания результатов освоения образовательной программы.</w:t>
            </w:r>
          </w:p>
        </w:tc>
      </w:tr>
      <w:tr w:rsidR="00EF1156" w:rsidRPr="00395723" w:rsidTr="0080762C">
        <w:trPr>
          <w:jc w:val="center"/>
        </w:trPr>
        <w:tc>
          <w:tcPr>
            <w:tcW w:w="1539" w:type="dxa"/>
            <w:vMerge/>
          </w:tcPr>
          <w:p w:rsidR="00EF1156" w:rsidRPr="00395723" w:rsidRDefault="00EF1156" w:rsidP="0080762C">
            <w:pPr>
              <w:jc w:val="center"/>
            </w:pPr>
          </w:p>
        </w:tc>
        <w:tc>
          <w:tcPr>
            <w:tcW w:w="1057" w:type="dxa"/>
          </w:tcPr>
          <w:p w:rsidR="00EF1156" w:rsidRPr="00395723" w:rsidRDefault="00EF1156" w:rsidP="0080762C">
            <w:pPr>
              <w:jc w:val="center"/>
            </w:pPr>
            <w:r w:rsidRPr="00395723">
              <w:t>7.11</w:t>
            </w:r>
          </w:p>
        </w:tc>
        <w:tc>
          <w:tcPr>
            <w:tcW w:w="13065" w:type="dxa"/>
          </w:tcPr>
          <w:p w:rsidR="00EF1156" w:rsidRPr="00395723" w:rsidRDefault="00EF1156" w:rsidP="0080762C">
            <w:pPr>
              <w:jc w:val="both"/>
            </w:pPr>
            <w:r w:rsidRPr="00395723">
              <w:t>Протоколы собраний обучающихся по выбору дисциплин</w:t>
            </w:r>
          </w:p>
        </w:tc>
      </w:tr>
      <w:tr w:rsidR="00EF1156" w:rsidRPr="00395723" w:rsidTr="0080762C">
        <w:trPr>
          <w:jc w:val="center"/>
        </w:trPr>
        <w:tc>
          <w:tcPr>
            <w:tcW w:w="1539" w:type="dxa"/>
            <w:vMerge/>
          </w:tcPr>
          <w:p w:rsidR="00EF1156" w:rsidRPr="00395723" w:rsidRDefault="00EF1156" w:rsidP="0080762C">
            <w:pPr>
              <w:jc w:val="center"/>
            </w:pPr>
          </w:p>
        </w:tc>
        <w:tc>
          <w:tcPr>
            <w:tcW w:w="1057" w:type="dxa"/>
          </w:tcPr>
          <w:p w:rsidR="00EF1156" w:rsidRPr="00395723" w:rsidRDefault="00EF1156" w:rsidP="0080762C">
            <w:pPr>
              <w:jc w:val="center"/>
            </w:pPr>
            <w:r w:rsidRPr="00395723">
              <w:t>8.4</w:t>
            </w:r>
          </w:p>
        </w:tc>
        <w:tc>
          <w:tcPr>
            <w:tcW w:w="13065" w:type="dxa"/>
          </w:tcPr>
          <w:p w:rsidR="00EF1156" w:rsidRPr="00395723" w:rsidRDefault="00EF1156" w:rsidP="0080762C">
            <w:pPr>
              <w:jc w:val="both"/>
            </w:pPr>
            <w:r>
              <w:t>Наличие расписания</w:t>
            </w:r>
            <w:r w:rsidRPr="00395723">
              <w:t xml:space="preserve"> консультаций, утвержденное заведующим кафедрой</w:t>
            </w:r>
          </w:p>
        </w:tc>
      </w:tr>
      <w:tr w:rsidR="00EF1156" w:rsidRPr="00395723" w:rsidTr="0080762C">
        <w:trPr>
          <w:jc w:val="center"/>
        </w:trPr>
        <w:tc>
          <w:tcPr>
            <w:tcW w:w="1539" w:type="dxa"/>
            <w:vMerge w:val="restart"/>
          </w:tcPr>
          <w:p w:rsidR="00EF1156" w:rsidRPr="00395723" w:rsidRDefault="00EF1156" w:rsidP="0080762C">
            <w:pPr>
              <w:jc w:val="center"/>
            </w:pPr>
            <w:r w:rsidRPr="00395723">
              <w:t>РИ 6.3-5</w:t>
            </w:r>
          </w:p>
        </w:tc>
        <w:tc>
          <w:tcPr>
            <w:tcW w:w="1057" w:type="dxa"/>
          </w:tcPr>
          <w:p w:rsidR="00EF1156" w:rsidRPr="00395723" w:rsidRDefault="00EF1156" w:rsidP="0080762C">
            <w:pPr>
              <w:jc w:val="center"/>
            </w:pPr>
            <w:r w:rsidRPr="00395723">
              <w:t>5.1.2</w:t>
            </w:r>
          </w:p>
        </w:tc>
        <w:tc>
          <w:tcPr>
            <w:tcW w:w="13065" w:type="dxa"/>
          </w:tcPr>
          <w:p w:rsidR="00EF1156" w:rsidRPr="00395723" w:rsidRDefault="00EF1156" w:rsidP="0080762C">
            <w:pPr>
              <w:jc w:val="both"/>
            </w:pPr>
            <w:r w:rsidRPr="00395723">
              <w:t>Наличие приказа о создании</w:t>
            </w:r>
            <w:r>
              <w:t xml:space="preserve"> лаборатории</w:t>
            </w:r>
            <w:r w:rsidRPr="00395723">
              <w:t>, согласованного с деканом факультета / директором института</w:t>
            </w:r>
          </w:p>
        </w:tc>
      </w:tr>
      <w:tr w:rsidR="00EF1156" w:rsidRPr="00395723" w:rsidTr="0080762C">
        <w:trPr>
          <w:jc w:val="center"/>
        </w:trPr>
        <w:tc>
          <w:tcPr>
            <w:tcW w:w="1539" w:type="dxa"/>
            <w:vMerge/>
          </w:tcPr>
          <w:p w:rsidR="00EF1156" w:rsidRPr="00395723" w:rsidRDefault="00EF1156" w:rsidP="0080762C">
            <w:pPr>
              <w:jc w:val="center"/>
            </w:pPr>
          </w:p>
        </w:tc>
        <w:tc>
          <w:tcPr>
            <w:tcW w:w="1057" w:type="dxa"/>
          </w:tcPr>
          <w:p w:rsidR="00EF1156" w:rsidRPr="00395723" w:rsidRDefault="00EF1156" w:rsidP="0080762C">
            <w:pPr>
              <w:jc w:val="center"/>
            </w:pPr>
            <w:r w:rsidRPr="00395723">
              <w:t>5.3.2</w:t>
            </w:r>
          </w:p>
        </w:tc>
        <w:tc>
          <w:tcPr>
            <w:tcW w:w="13065" w:type="dxa"/>
          </w:tcPr>
          <w:p w:rsidR="00EF1156" w:rsidRPr="00395723" w:rsidRDefault="00EF1156" w:rsidP="0080762C">
            <w:pPr>
              <w:jc w:val="both"/>
            </w:pPr>
            <w:r w:rsidRPr="00395723">
              <w:t>Наличие необходимого оборудования, лабораторных установок, стендов</w:t>
            </w:r>
          </w:p>
        </w:tc>
      </w:tr>
      <w:tr w:rsidR="00EF1156" w:rsidRPr="00395723" w:rsidTr="0080762C">
        <w:trPr>
          <w:jc w:val="center"/>
        </w:trPr>
        <w:tc>
          <w:tcPr>
            <w:tcW w:w="1539" w:type="dxa"/>
            <w:vMerge/>
          </w:tcPr>
          <w:p w:rsidR="00EF1156" w:rsidRPr="00395723" w:rsidRDefault="00EF1156" w:rsidP="0080762C">
            <w:pPr>
              <w:jc w:val="center"/>
            </w:pPr>
          </w:p>
        </w:tc>
        <w:tc>
          <w:tcPr>
            <w:tcW w:w="1057" w:type="dxa"/>
          </w:tcPr>
          <w:p w:rsidR="00EF1156" w:rsidRPr="00395723" w:rsidRDefault="00EF1156" w:rsidP="0080762C">
            <w:pPr>
              <w:jc w:val="center"/>
            </w:pPr>
            <w:r w:rsidRPr="00395723">
              <w:t>5.3.3</w:t>
            </w:r>
          </w:p>
        </w:tc>
        <w:tc>
          <w:tcPr>
            <w:tcW w:w="13065" w:type="dxa"/>
          </w:tcPr>
          <w:p w:rsidR="00EF1156" w:rsidRPr="00395723" w:rsidRDefault="00EF1156" w:rsidP="0080762C">
            <w:pPr>
              <w:jc w:val="both"/>
            </w:pPr>
            <w:r w:rsidRPr="00395723">
              <w:t>Наличие учебно-методических указаний, инструкций и рекомендаций по выполнению лабораторных работ</w:t>
            </w:r>
          </w:p>
        </w:tc>
      </w:tr>
      <w:tr w:rsidR="00EF1156" w:rsidRPr="00395723" w:rsidTr="0080762C">
        <w:trPr>
          <w:jc w:val="center"/>
        </w:trPr>
        <w:tc>
          <w:tcPr>
            <w:tcW w:w="1539" w:type="dxa"/>
            <w:vMerge/>
          </w:tcPr>
          <w:p w:rsidR="00EF1156" w:rsidRPr="00395723" w:rsidRDefault="00EF1156" w:rsidP="0080762C">
            <w:pPr>
              <w:jc w:val="center"/>
            </w:pPr>
          </w:p>
        </w:tc>
        <w:tc>
          <w:tcPr>
            <w:tcW w:w="1057" w:type="dxa"/>
          </w:tcPr>
          <w:p w:rsidR="00EF1156" w:rsidRPr="00395723" w:rsidRDefault="00EF1156" w:rsidP="0080762C">
            <w:pPr>
              <w:jc w:val="center"/>
            </w:pPr>
            <w:r w:rsidRPr="00395723">
              <w:t>5.3.4</w:t>
            </w:r>
          </w:p>
        </w:tc>
        <w:tc>
          <w:tcPr>
            <w:tcW w:w="13065" w:type="dxa"/>
          </w:tcPr>
          <w:p w:rsidR="00EF1156" w:rsidRPr="00395723" w:rsidRDefault="00EF1156" w:rsidP="0080762C">
            <w:pPr>
              <w:jc w:val="both"/>
            </w:pPr>
            <w:r w:rsidRPr="00395723">
              <w:t>Наличие технического паспорта лаборатории, перечня дисциплин и лабораторных работ</w:t>
            </w:r>
          </w:p>
        </w:tc>
      </w:tr>
      <w:tr w:rsidR="00EF1156" w:rsidRPr="00395723" w:rsidTr="0080762C">
        <w:trPr>
          <w:jc w:val="center"/>
        </w:trPr>
        <w:tc>
          <w:tcPr>
            <w:tcW w:w="1539" w:type="dxa"/>
            <w:vMerge/>
          </w:tcPr>
          <w:p w:rsidR="00EF1156" w:rsidRPr="00395723" w:rsidRDefault="00EF1156" w:rsidP="0080762C">
            <w:pPr>
              <w:jc w:val="center"/>
            </w:pPr>
          </w:p>
        </w:tc>
        <w:tc>
          <w:tcPr>
            <w:tcW w:w="1057" w:type="dxa"/>
          </w:tcPr>
          <w:p w:rsidR="00EF1156" w:rsidRPr="00395723" w:rsidRDefault="00EF1156" w:rsidP="0080762C">
            <w:pPr>
              <w:jc w:val="center"/>
            </w:pPr>
            <w:r w:rsidRPr="00395723">
              <w:t>5.4.1</w:t>
            </w:r>
          </w:p>
        </w:tc>
        <w:tc>
          <w:tcPr>
            <w:tcW w:w="13065" w:type="dxa"/>
          </w:tcPr>
          <w:p w:rsidR="00EF1156" w:rsidRPr="00395723" w:rsidRDefault="00EF1156" w:rsidP="0080762C">
            <w:pPr>
              <w:jc w:val="both"/>
            </w:pPr>
            <w:r w:rsidRPr="00395723">
              <w:t>Наличие в лаборатории следующей документации:</w:t>
            </w:r>
          </w:p>
          <w:p w:rsidR="00EF1156" w:rsidRPr="00395723" w:rsidRDefault="00EF1156" w:rsidP="00EF1156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</w:pPr>
            <w:r w:rsidRPr="00395723">
              <w:t>технический паспорт учебной лаборатории;</w:t>
            </w:r>
          </w:p>
          <w:p w:rsidR="00EF1156" w:rsidRPr="00395723" w:rsidRDefault="00EF1156" w:rsidP="00EF1156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</w:pPr>
            <w:r w:rsidRPr="00395723">
              <w:t xml:space="preserve">разработанные и утвержденные в установленном порядке инструкции по охране труда для работников лаборатории (в соответствии с </w:t>
            </w:r>
            <w:r w:rsidRPr="00395723">
              <w:rPr>
                <w:b/>
              </w:rPr>
              <w:t>РИ 4.2.3-12</w:t>
            </w:r>
            <w:r w:rsidRPr="00395723">
              <w:t>);</w:t>
            </w:r>
          </w:p>
          <w:p w:rsidR="00EF1156" w:rsidRPr="00395723" w:rsidRDefault="00EF1156" w:rsidP="00EF1156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</w:pPr>
            <w:r w:rsidRPr="00395723">
              <w:t>журнал инструктажа сотрудников по ТБ;</w:t>
            </w:r>
          </w:p>
          <w:p w:rsidR="00EF1156" w:rsidRPr="00395723" w:rsidRDefault="00EF1156" w:rsidP="00EF1156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spacing w:val="-12"/>
              </w:rPr>
            </w:pPr>
            <w:r w:rsidRPr="00395723">
              <w:rPr>
                <w:spacing w:val="-12"/>
              </w:rPr>
              <w:lastRenderedPageBreak/>
              <w:t>контрольные листы ознакомления студентов с ТБ (срок хранения – 5 лет);</w:t>
            </w:r>
          </w:p>
          <w:p w:rsidR="00EF1156" w:rsidRPr="00395723" w:rsidRDefault="00EF1156" w:rsidP="00EF115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-4962"/>
                <w:tab w:val="left" w:pos="993"/>
              </w:tabs>
              <w:ind w:left="0" w:firstLine="709"/>
              <w:jc w:val="both"/>
            </w:pPr>
            <w:r w:rsidRPr="00395723">
              <w:t xml:space="preserve">паспорта на оборудование, приборы, лабораторные стенды и инструкции по работе с ними. В случае использования в работе оборудования, изготовленного преподавателями, аспирантами и/или студентами самостоятельно – акты ввода оборудования в эксплуатацию; </w:t>
            </w:r>
          </w:p>
          <w:p w:rsidR="00EF1156" w:rsidRPr="00395723" w:rsidRDefault="00EF1156" w:rsidP="00EF115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-4962"/>
                <w:tab w:val="left" w:pos="993"/>
              </w:tabs>
              <w:ind w:left="0" w:firstLine="709"/>
              <w:jc w:val="both"/>
            </w:pPr>
            <w:r w:rsidRPr="00395723">
              <w:t xml:space="preserve">должностные инструкции заведующего лабораторией и, при его наличии, учебно-вспомогательного персонала (инженер, лаборант и др.); </w:t>
            </w:r>
          </w:p>
          <w:p w:rsidR="00EF1156" w:rsidRPr="00395723" w:rsidRDefault="00EF1156" w:rsidP="00EF115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-4962"/>
                <w:tab w:val="left" w:pos="993"/>
              </w:tabs>
              <w:ind w:left="0" w:firstLine="709"/>
              <w:jc w:val="both"/>
            </w:pPr>
            <w:r w:rsidRPr="00395723">
              <w:t>учебно-методические указания и рекомендации по выполнению лабораторных работ;</w:t>
            </w:r>
          </w:p>
          <w:p w:rsidR="00EF1156" w:rsidRPr="00395723" w:rsidRDefault="00EF1156" w:rsidP="00EF115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-4962"/>
                <w:tab w:val="left" w:pos="993"/>
              </w:tabs>
              <w:ind w:left="0" w:firstLine="709"/>
              <w:jc w:val="both"/>
            </w:pPr>
            <w:r w:rsidRPr="00395723">
              <w:t>раздаточный материал по темам лабораторных работ.</w:t>
            </w:r>
          </w:p>
        </w:tc>
      </w:tr>
      <w:tr w:rsidR="00EF1156" w:rsidRPr="00395723" w:rsidTr="0080762C">
        <w:trPr>
          <w:jc w:val="center"/>
        </w:trPr>
        <w:tc>
          <w:tcPr>
            <w:tcW w:w="1539" w:type="dxa"/>
            <w:vMerge/>
          </w:tcPr>
          <w:p w:rsidR="00EF1156" w:rsidRPr="00395723" w:rsidRDefault="00EF1156" w:rsidP="0080762C">
            <w:pPr>
              <w:jc w:val="center"/>
            </w:pPr>
          </w:p>
        </w:tc>
        <w:tc>
          <w:tcPr>
            <w:tcW w:w="1057" w:type="dxa"/>
          </w:tcPr>
          <w:p w:rsidR="00EF1156" w:rsidRPr="00395723" w:rsidRDefault="00EF1156" w:rsidP="0080762C">
            <w:pPr>
              <w:jc w:val="center"/>
            </w:pPr>
            <w:r w:rsidRPr="00395723">
              <w:t>6.1.5</w:t>
            </w:r>
          </w:p>
        </w:tc>
        <w:tc>
          <w:tcPr>
            <w:tcW w:w="13065" w:type="dxa"/>
          </w:tcPr>
          <w:p w:rsidR="00EF1156" w:rsidRPr="00395723" w:rsidRDefault="00EF1156" w:rsidP="0080762C">
            <w:pPr>
              <w:jc w:val="both"/>
            </w:pPr>
            <w:r w:rsidRPr="00395723">
              <w:t xml:space="preserve">Срок действия технического паспорта учебной лаборатории – </w:t>
            </w:r>
          </w:p>
          <w:p w:rsidR="00EF1156" w:rsidRPr="00395723" w:rsidRDefault="00EF1156" w:rsidP="0080762C">
            <w:pPr>
              <w:jc w:val="both"/>
            </w:pPr>
            <w:r w:rsidRPr="00395723">
              <w:t>5 лет.</w:t>
            </w:r>
          </w:p>
        </w:tc>
      </w:tr>
      <w:tr w:rsidR="00EF1156" w:rsidRPr="00395723" w:rsidTr="0080762C">
        <w:trPr>
          <w:jc w:val="center"/>
        </w:trPr>
        <w:tc>
          <w:tcPr>
            <w:tcW w:w="1539" w:type="dxa"/>
            <w:vMerge/>
          </w:tcPr>
          <w:p w:rsidR="00EF1156" w:rsidRPr="00395723" w:rsidRDefault="00EF1156" w:rsidP="0080762C">
            <w:pPr>
              <w:jc w:val="center"/>
            </w:pPr>
          </w:p>
        </w:tc>
        <w:tc>
          <w:tcPr>
            <w:tcW w:w="1057" w:type="dxa"/>
          </w:tcPr>
          <w:p w:rsidR="00EF1156" w:rsidRPr="00395723" w:rsidRDefault="00EF1156" w:rsidP="0080762C">
            <w:pPr>
              <w:jc w:val="center"/>
            </w:pPr>
            <w:r w:rsidRPr="00395723">
              <w:t>6.1.6</w:t>
            </w:r>
          </w:p>
        </w:tc>
        <w:tc>
          <w:tcPr>
            <w:tcW w:w="13065" w:type="dxa"/>
          </w:tcPr>
          <w:p w:rsidR="00EF1156" w:rsidRPr="00395723" w:rsidRDefault="00EF1156" w:rsidP="0080762C">
            <w:pPr>
              <w:jc w:val="both"/>
            </w:pPr>
            <w:r w:rsidRPr="00395723">
              <w:t>Актуализация Паспорта лаборатории, своевременное внесение в него изменяющих записей, наличие отметок о списании (при списании оборудования)</w:t>
            </w:r>
          </w:p>
        </w:tc>
      </w:tr>
    </w:tbl>
    <w:p w:rsidR="00EF1156" w:rsidRPr="00EF1156" w:rsidRDefault="00EF1156" w:rsidP="00EF1156">
      <w:pPr>
        <w:spacing w:after="200" w:line="276" w:lineRule="auto"/>
        <w:jc w:val="center"/>
        <w:rPr>
          <w:b/>
          <w:sz w:val="28"/>
          <w:szCs w:val="28"/>
        </w:rPr>
      </w:pPr>
    </w:p>
    <w:p w:rsidR="00EF1156" w:rsidRPr="00EF1156" w:rsidRDefault="00EF1156" w:rsidP="00EF1156">
      <w:pPr>
        <w:spacing w:after="200" w:line="276" w:lineRule="auto"/>
        <w:jc w:val="center"/>
        <w:rPr>
          <w:b/>
          <w:sz w:val="28"/>
          <w:szCs w:val="28"/>
        </w:rPr>
      </w:pPr>
    </w:p>
    <w:p w:rsidR="00F31576" w:rsidRDefault="00F31576"/>
    <w:sectPr w:rsidR="00F31576" w:rsidSect="00EF11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7293"/>
    <w:multiLevelType w:val="hybridMultilevel"/>
    <w:tmpl w:val="1876CE5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5DEA59D0">
      <w:start w:val="1"/>
      <w:numFmt w:val="decimal"/>
      <w:lvlText w:val="%2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4020464F"/>
    <w:multiLevelType w:val="hybridMultilevel"/>
    <w:tmpl w:val="59AC8F8A"/>
    <w:lvl w:ilvl="0" w:tplc="A0463472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6253AB6"/>
    <w:multiLevelType w:val="hybridMultilevel"/>
    <w:tmpl w:val="0CCC4F08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56"/>
    <w:rsid w:val="000050DE"/>
    <w:rsid w:val="00097CEE"/>
    <w:rsid w:val="000C553D"/>
    <w:rsid w:val="00111740"/>
    <w:rsid w:val="0017059D"/>
    <w:rsid w:val="00207650"/>
    <w:rsid w:val="00262484"/>
    <w:rsid w:val="0028412B"/>
    <w:rsid w:val="002B639B"/>
    <w:rsid w:val="00354A11"/>
    <w:rsid w:val="00390DB7"/>
    <w:rsid w:val="003F4FCF"/>
    <w:rsid w:val="004558DA"/>
    <w:rsid w:val="00457C62"/>
    <w:rsid w:val="00492265"/>
    <w:rsid w:val="00593148"/>
    <w:rsid w:val="005C00C5"/>
    <w:rsid w:val="006630B8"/>
    <w:rsid w:val="0067021C"/>
    <w:rsid w:val="006D03EB"/>
    <w:rsid w:val="006F62B5"/>
    <w:rsid w:val="007372EC"/>
    <w:rsid w:val="008122F7"/>
    <w:rsid w:val="00914699"/>
    <w:rsid w:val="009A0802"/>
    <w:rsid w:val="00A57091"/>
    <w:rsid w:val="00A65467"/>
    <w:rsid w:val="00A927DA"/>
    <w:rsid w:val="00AC45DC"/>
    <w:rsid w:val="00BC3AEE"/>
    <w:rsid w:val="00CB3D41"/>
    <w:rsid w:val="00E0759A"/>
    <w:rsid w:val="00EF1156"/>
    <w:rsid w:val="00F31576"/>
    <w:rsid w:val="00F56A01"/>
    <w:rsid w:val="00FA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156"/>
    <w:pPr>
      <w:ind w:left="720"/>
      <w:contextualSpacing/>
    </w:pPr>
  </w:style>
  <w:style w:type="paragraph" w:customStyle="1" w:styleId="main">
    <w:name w:val="main"/>
    <w:basedOn w:val="a"/>
    <w:rsid w:val="00EF1156"/>
    <w:pPr>
      <w:spacing w:before="100" w:beforeAutospacing="1" w:after="100" w:afterAutospacing="1"/>
    </w:pPr>
  </w:style>
  <w:style w:type="paragraph" w:customStyle="1" w:styleId="ConsPlusNormal">
    <w:name w:val="ConsPlusNormal"/>
    <w:rsid w:val="00EF11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tent">
    <w:name w:val="content"/>
    <w:basedOn w:val="a"/>
    <w:rsid w:val="00EF1156"/>
    <w:pPr>
      <w:spacing w:before="30" w:after="135"/>
      <w:ind w:left="30" w:right="30"/>
    </w:pPr>
    <w:rPr>
      <w:color w:val="000000"/>
    </w:rPr>
  </w:style>
  <w:style w:type="paragraph" w:styleId="a4">
    <w:name w:val="Body Text"/>
    <w:basedOn w:val="a"/>
    <w:link w:val="a5"/>
    <w:rsid w:val="00EF1156"/>
    <w:pPr>
      <w:shd w:val="clear" w:color="auto" w:fill="FFFFFF"/>
      <w:spacing w:before="120" w:after="12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EF1156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156"/>
    <w:pPr>
      <w:ind w:left="720"/>
      <w:contextualSpacing/>
    </w:pPr>
  </w:style>
  <w:style w:type="paragraph" w:customStyle="1" w:styleId="main">
    <w:name w:val="main"/>
    <w:basedOn w:val="a"/>
    <w:rsid w:val="00EF1156"/>
    <w:pPr>
      <w:spacing w:before="100" w:beforeAutospacing="1" w:after="100" w:afterAutospacing="1"/>
    </w:pPr>
  </w:style>
  <w:style w:type="paragraph" w:customStyle="1" w:styleId="ConsPlusNormal">
    <w:name w:val="ConsPlusNormal"/>
    <w:rsid w:val="00EF11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tent">
    <w:name w:val="content"/>
    <w:basedOn w:val="a"/>
    <w:rsid w:val="00EF1156"/>
    <w:pPr>
      <w:spacing w:before="30" w:after="135"/>
      <w:ind w:left="30" w:right="30"/>
    </w:pPr>
    <w:rPr>
      <w:color w:val="000000"/>
    </w:rPr>
  </w:style>
  <w:style w:type="paragraph" w:styleId="a4">
    <w:name w:val="Body Text"/>
    <w:basedOn w:val="a"/>
    <w:link w:val="a5"/>
    <w:rsid w:val="00EF1156"/>
    <w:pPr>
      <w:shd w:val="clear" w:color="auto" w:fill="FFFFFF"/>
      <w:spacing w:before="120" w:after="12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EF1156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Людмила Викторовна</dc:creator>
  <cp:keywords/>
  <dc:description/>
  <cp:lastModifiedBy>Афанасьева Людмила Викторовна</cp:lastModifiedBy>
  <cp:revision>2</cp:revision>
  <dcterms:created xsi:type="dcterms:W3CDTF">2018-01-18T22:43:00Z</dcterms:created>
  <dcterms:modified xsi:type="dcterms:W3CDTF">2018-01-18T22:45:00Z</dcterms:modified>
</cp:coreProperties>
</file>