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A8" w:rsidRPr="0010608A" w:rsidRDefault="00217C04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написании ОПОП </w:t>
      </w:r>
      <w:proofErr w:type="gramStart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аспирантуры </w:t>
      </w:r>
      <w:r w:rsidR="00970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просим 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учесть следующие моменты:</w:t>
      </w:r>
    </w:p>
    <w:p w:rsidR="00217C04" w:rsidRPr="0010608A" w:rsidRDefault="000A1BFC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рабочих программах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 по тексту и в ФОС!!) 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и аннотациях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 (элеме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тов) учебного плана 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оценочное средство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Экзамен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Кандидатский экзамен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(ПРИ НАЛИЧИИ) </w:t>
      </w:r>
      <w:proofErr w:type="gramStart"/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заменить на 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оценочное</w:t>
      </w:r>
      <w:proofErr w:type="gramEnd"/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средство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к экзамену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к канд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217C04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датскому экзамену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7C04" w:rsidRPr="0010608A" w:rsidRDefault="000A1BFC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рабочих программах дисциплин (элементов) учебного плана 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ции изменений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0E2" w:rsidRPr="0097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убрать сведения об актуализации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, т.к. все рабочие программы датир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ются октябрём 2016 года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Т.е., лист аннотации должен быть не заполненным!</w:t>
      </w:r>
    </w:p>
    <w:p w:rsidR="00217C04" w:rsidRDefault="000A1BFC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17C0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B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В рабочих программах дисциплин (элементов) учебного плана и ОПОП во всех разделах, где указываются компетенции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6BB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коды </w:t>
      </w:r>
      <w:r w:rsidR="009E0CB0">
        <w:rPr>
          <w:rFonts w:ascii="Times New Roman" w:hAnsi="Times New Roman" w:cs="Times New Roman"/>
          <w:color w:val="000000" w:themeColor="text1"/>
          <w:sz w:val="24"/>
          <w:szCs w:val="24"/>
        </w:rPr>
        <w:t>этапов (</w:t>
      </w:r>
      <w:r w:rsidR="007E6BB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уровней</w:t>
      </w:r>
      <w:r w:rsidR="009E0C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E6BB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освоения оформить следующим образом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</w:t>
      </w:r>
      <w:r w:rsidR="00CE7063">
        <w:rPr>
          <w:rFonts w:ascii="Times New Roman" w:hAnsi="Times New Roman" w:cs="Times New Roman"/>
          <w:color w:val="000000" w:themeColor="text1"/>
          <w:sz w:val="24"/>
          <w:szCs w:val="24"/>
        </w:rPr>
        <w:t>твии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970133">
        <w:rPr>
          <w:rFonts w:ascii="Times New Roman" w:hAnsi="Times New Roman" w:cs="Times New Roman"/>
          <w:color w:val="000000" w:themeColor="text1"/>
          <w:sz w:val="24"/>
          <w:szCs w:val="24"/>
        </w:rPr>
        <w:t>картами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компетенций)</w:t>
      </w:r>
      <w:r w:rsidR="009774ED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261"/>
      </w:tblGrid>
      <w:tr w:rsidR="00CE7063" w:rsidRPr="0010608A" w:rsidTr="004A03F0">
        <w:trPr>
          <w:jc w:val="center"/>
        </w:trPr>
        <w:tc>
          <w:tcPr>
            <w:tcW w:w="3261" w:type="dxa"/>
          </w:tcPr>
          <w:p w:rsidR="00CE7063" w:rsidRPr="0010608A" w:rsidRDefault="00CE7063" w:rsidP="007E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НЕПРАВИЛЬНО</w:t>
            </w:r>
          </w:p>
        </w:tc>
        <w:tc>
          <w:tcPr>
            <w:tcW w:w="3261" w:type="dxa"/>
          </w:tcPr>
          <w:p w:rsidR="00CE7063" w:rsidRPr="0010608A" w:rsidRDefault="00CE7063" w:rsidP="00877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</w:t>
            </w:r>
          </w:p>
        </w:tc>
      </w:tr>
      <w:tr w:rsidR="00CE7063" w:rsidRPr="0010608A" w:rsidTr="004A03F0">
        <w:trPr>
          <w:jc w:val="center"/>
        </w:trPr>
        <w:tc>
          <w:tcPr>
            <w:tcW w:w="3261" w:type="dxa"/>
          </w:tcPr>
          <w:p w:rsidR="00CE7063" w:rsidRPr="0010608A" w:rsidRDefault="00CE7063" w:rsidP="002C50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</w:t>
            </w: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(УК-4)</w:t>
            </w:r>
          </w:p>
        </w:tc>
        <w:tc>
          <w:tcPr>
            <w:tcW w:w="3261" w:type="dxa"/>
          </w:tcPr>
          <w:p w:rsidR="00CE7063" w:rsidRPr="0010608A" w:rsidRDefault="00CE7063" w:rsidP="00877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(УК-4-I)</w:t>
            </w:r>
          </w:p>
        </w:tc>
      </w:tr>
      <w:tr w:rsidR="00CE7063" w:rsidRPr="0010608A" w:rsidTr="004A03F0">
        <w:trPr>
          <w:jc w:val="center"/>
        </w:trPr>
        <w:tc>
          <w:tcPr>
            <w:tcW w:w="3261" w:type="dxa"/>
          </w:tcPr>
          <w:p w:rsidR="00CE7063" w:rsidRPr="0010608A" w:rsidRDefault="00CE7063" w:rsidP="009774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</w:t>
            </w: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-II</w:t>
            </w: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(ОПК-7</w:t>
            </w: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</w:tcPr>
          <w:p w:rsidR="00CE7063" w:rsidRPr="0010608A" w:rsidRDefault="00CE7063" w:rsidP="00877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Start"/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(ОПК-7-</w:t>
            </w:r>
            <w:r w:rsidRPr="0010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II)</w:t>
            </w:r>
          </w:p>
        </w:tc>
      </w:tr>
    </w:tbl>
    <w:p w:rsidR="00D45382" w:rsidRDefault="00D45382" w:rsidP="007E6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Ошибка состоит в том, что </w:t>
      </w:r>
      <w:r w:rsidR="009E0CB0">
        <w:rPr>
          <w:rFonts w:ascii="Times New Roman" w:hAnsi="Times New Roman" w:cs="Times New Roman"/>
          <w:color w:val="000000" w:themeColor="text1"/>
          <w:sz w:val="24"/>
          <w:szCs w:val="24"/>
        </w:rPr>
        <w:t>этапы (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уровни</w:t>
      </w:r>
      <w:r w:rsidR="009E0C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у компетенции, но нет у </w:t>
      </w:r>
      <w:proofErr w:type="spellStart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ЗУВов</w:t>
      </w:r>
      <w:proofErr w:type="spellEnd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иногда ошибочно </w:t>
      </w:r>
      <w:r w:rsidR="009E0CB0">
        <w:rPr>
          <w:rFonts w:ascii="Times New Roman" w:hAnsi="Times New Roman" w:cs="Times New Roman"/>
          <w:color w:val="000000" w:themeColor="text1"/>
          <w:sz w:val="24"/>
          <w:szCs w:val="24"/>
        </w:rPr>
        <w:t>этапы (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уровни</w:t>
      </w:r>
      <w:r w:rsidR="009E0C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применяют к </w:t>
      </w:r>
      <w:proofErr w:type="spellStart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ЗУВам</w:t>
      </w:r>
      <w:proofErr w:type="spellEnd"/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133" w:rsidRPr="00970133" w:rsidRDefault="00970133" w:rsidP="00970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Обратите внимание на матрицу </w:t>
      </w:r>
      <w:r w:rsidRPr="00970133">
        <w:rPr>
          <w:rFonts w:ascii="Times New Roman" w:hAnsi="Times New Roman" w:cs="Times New Roman"/>
          <w:sz w:val="24"/>
          <w:szCs w:val="24"/>
        </w:rPr>
        <w:t>соответствия компетенций дисциплинам (элеме</w:t>
      </w:r>
      <w:r w:rsidRPr="00970133">
        <w:rPr>
          <w:rFonts w:ascii="Times New Roman" w:hAnsi="Times New Roman" w:cs="Times New Roman"/>
          <w:sz w:val="24"/>
          <w:szCs w:val="24"/>
        </w:rPr>
        <w:t>н</w:t>
      </w:r>
      <w:r w:rsidRPr="00970133">
        <w:rPr>
          <w:rFonts w:ascii="Times New Roman" w:hAnsi="Times New Roman" w:cs="Times New Roman"/>
          <w:sz w:val="24"/>
          <w:szCs w:val="24"/>
        </w:rPr>
        <w:t>там) учебного плана (приложение Б):</w:t>
      </w:r>
      <w:bookmarkStart w:id="0" w:name="_GoBack"/>
      <w:bookmarkEnd w:id="0"/>
    </w:p>
    <w:p w:rsidR="00970133" w:rsidRPr="00970133" w:rsidRDefault="00970133" w:rsidP="00970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33">
        <w:rPr>
          <w:rFonts w:ascii="Times New Roman" w:hAnsi="Times New Roman" w:cs="Times New Roman"/>
          <w:sz w:val="24"/>
          <w:szCs w:val="24"/>
        </w:rPr>
        <w:t>Фрагмент: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2366"/>
        <w:gridCol w:w="2375"/>
        <w:gridCol w:w="2425"/>
      </w:tblGrid>
      <w:tr w:rsidR="00970133" w:rsidRPr="00970133" w:rsidTr="00970133">
        <w:trPr>
          <w:trHeight w:val="170"/>
          <w:tblHeader/>
        </w:trPr>
        <w:tc>
          <w:tcPr>
            <w:tcW w:w="125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ind w:left="-8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Знания, умения, вл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дения, с учетом уровней освоения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История и филос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фия науки</w:t>
            </w: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 w:val="restar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236" w:type="pct"/>
          </w:tcPr>
          <w:p w:rsidR="00970133" w:rsidRPr="00970133" w:rsidRDefault="009E0CB0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091D4" wp14:editId="7DB72A6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-6985</wp:posOffset>
                      </wp:positionV>
                      <wp:extent cx="733425" cy="2181225"/>
                      <wp:effectExtent l="0" t="0" r="28575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1812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28pt;margin-top:-.55pt;width:57.7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" filled="f" strokecolor="#c00000" strokeweight="2pt"/>
                  </w:pict>
                </mc:Fallback>
              </mc:AlternateContent>
            </w:r>
            <w:r w:rsidR="00970133" w:rsidRPr="00970133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="00970133"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E0CB0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B2BD1" wp14:editId="792CBDE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111760</wp:posOffset>
                      </wp:positionV>
                      <wp:extent cx="1495425" cy="323850"/>
                      <wp:effectExtent l="0" t="0" r="28575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CB0" w:rsidRPr="009E0CB0" w:rsidRDefault="009E0CB0" w:rsidP="009E0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0C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НЕПРАВИЛЬНО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left:0;text-align:left;margin-left:106.75pt;margin-top:8.8pt;width:11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" filled="f" strokecolor="#c00000" strokeweight="2pt">
                      <v:textbox>
                        <w:txbxContent>
                          <w:p w:rsidR="009E0CB0" w:rsidRPr="009E0CB0" w:rsidRDefault="009E0CB0" w:rsidP="009E0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0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НЕПРАВИЛЬНО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70133" w:rsidRPr="00970133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970133"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1-III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1-III</w:t>
            </w:r>
          </w:p>
        </w:tc>
        <w:tc>
          <w:tcPr>
            <w:tcW w:w="1241" w:type="pct"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 w:val="restart"/>
            <w:tcBorders>
              <w:top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236" w:type="pct"/>
            <w:tcBorders>
              <w:top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З1-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41" w:type="pct"/>
            <w:tcBorders>
              <w:top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З1-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В1-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З1-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1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3" w:rsidRPr="00970133" w:rsidTr="00970133">
        <w:trPr>
          <w:trHeight w:val="170"/>
        </w:trPr>
        <w:tc>
          <w:tcPr>
            <w:tcW w:w="1256" w:type="pct"/>
            <w:vMerge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В1-</w:t>
            </w: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1" w:type="pct"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bottom w:val="single" w:sz="12" w:space="0" w:color="auto"/>
            </w:tcBorders>
          </w:tcPr>
          <w:p w:rsidR="00970133" w:rsidRPr="00970133" w:rsidRDefault="00970133" w:rsidP="00970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33" w:rsidRDefault="009E0CB0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 быть: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2366"/>
        <w:gridCol w:w="2375"/>
        <w:gridCol w:w="2425"/>
      </w:tblGrid>
      <w:tr w:rsidR="009E0CB0" w:rsidRPr="00970133" w:rsidTr="00782735">
        <w:trPr>
          <w:trHeight w:val="170"/>
          <w:tblHeader/>
        </w:trPr>
        <w:tc>
          <w:tcPr>
            <w:tcW w:w="1256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36" w:type="pct"/>
          </w:tcPr>
          <w:p w:rsidR="009E0CB0" w:rsidRPr="00970133" w:rsidRDefault="009E0CB0" w:rsidP="00782735">
            <w:pPr>
              <w:spacing w:after="0" w:line="240" w:lineRule="auto"/>
              <w:ind w:left="-8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804FD" wp14:editId="43B464B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489585</wp:posOffset>
                      </wp:positionV>
                      <wp:extent cx="1047750" cy="2228850"/>
                      <wp:effectExtent l="0" t="0" r="19050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228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14.5pt;margin-top:38.55pt;width:82.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" filled="f" strokecolor="#c00000" strokeweight="2pt"/>
                  </w:pict>
                </mc:Fallback>
              </mc:AlternateConten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Знания, умения, вл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дения, с учетом уровней освоения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История и филос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фия науки</w:t>
            </w: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 w:val="restar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(УК-1-I)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(УК-1-II)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F24D5" wp14:editId="4FD4BDCB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109855</wp:posOffset>
                      </wp:positionV>
                      <wp:extent cx="1495425" cy="323850"/>
                      <wp:effectExtent l="0" t="0" r="28575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CB0" w:rsidRPr="009E0CB0" w:rsidRDefault="009E0CB0" w:rsidP="009E0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0C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ПРАВИЛЬНО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7" style="position:absolute;left:0;text-align:left;margin-left:106.45pt;margin-top:8.65pt;width:11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" filled="f" strokecolor="#c00000" strokeweight="2pt">
                      <v:textbox>
                        <w:txbxContent>
                          <w:p w:rsidR="009E0CB0" w:rsidRPr="009E0CB0" w:rsidRDefault="009E0CB0" w:rsidP="009E0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0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ПРАВИЛЬНО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(УК-1-II)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(УК-1-III)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  <w:tcBorders>
              <w:bottom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single" w:sz="12" w:space="0" w:color="auto"/>
            </w:tcBorders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(УК-1-III)</w:t>
            </w:r>
          </w:p>
        </w:tc>
        <w:tc>
          <w:tcPr>
            <w:tcW w:w="1241" w:type="pct"/>
            <w:tcBorders>
              <w:bottom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bottom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 w:val="restart"/>
            <w:tcBorders>
              <w:top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236" w:type="pct"/>
            <w:tcBorders>
              <w:top w:val="single" w:sz="12" w:space="0" w:color="auto"/>
            </w:tcBorders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(УК-2-I)</w:t>
            </w:r>
          </w:p>
        </w:tc>
        <w:tc>
          <w:tcPr>
            <w:tcW w:w="1241" w:type="pct"/>
            <w:tcBorders>
              <w:top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(УК-2-III)</w:t>
            </w:r>
          </w:p>
        </w:tc>
        <w:tc>
          <w:tcPr>
            <w:tcW w:w="1241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970133" w:rsidTr="00B34509">
        <w:trPr>
          <w:trHeight w:val="170"/>
        </w:trPr>
        <w:tc>
          <w:tcPr>
            <w:tcW w:w="1256" w:type="pct"/>
            <w:vMerge/>
            <w:tcBorders>
              <w:bottom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bottom w:val="single" w:sz="12" w:space="0" w:color="auto"/>
            </w:tcBorders>
            <w:vAlign w:val="bottom"/>
          </w:tcPr>
          <w:p w:rsidR="009E0CB0" w:rsidRPr="009E0CB0" w:rsidRDefault="009E0CB0" w:rsidP="009E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0CB0">
              <w:rPr>
                <w:rFonts w:ascii="Times New Roman" w:hAnsi="Times New Roman" w:cs="Times New Roman"/>
                <w:sz w:val="24"/>
                <w:szCs w:val="24"/>
              </w:rPr>
              <w:t xml:space="preserve"> (УК-2-III)</w:t>
            </w:r>
          </w:p>
        </w:tc>
        <w:tc>
          <w:tcPr>
            <w:tcW w:w="1241" w:type="pct"/>
            <w:tcBorders>
              <w:bottom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bottom w:val="single" w:sz="12" w:space="0" w:color="auto"/>
            </w:tcBorders>
          </w:tcPr>
          <w:p w:rsidR="009E0CB0" w:rsidRPr="00970133" w:rsidRDefault="009E0CB0" w:rsidP="0078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B0" w:rsidRDefault="009E0CB0" w:rsidP="009E0C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E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9E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E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УМУ</w:t>
      </w:r>
      <w:proofErr w:type="gramEnd"/>
      <w:r w:rsidRPr="009E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Вам помогут быстро заменить этот фрагмент</w:t>
      </w:r>
    </w:p>
    <w:p w:rsidR="009E0CB0" w:rsidRPr="009E0CB0" w:rsidRDefault="009E0CB0" w:rsidP="009E0C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матрицы соответствия</w:t>
      </w:r>
      <w:r w:rsidRPr="009E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B2" w:rsidRPr="0010608A" w:rsidRDefault="000A1BFC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7E6BB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В рабочих программ</w:t>
      </w:r>
      <w:r w:rsidR="0010608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 (элементов) учебного плана </w:t>
      </w:r>
      <w:r w:rsidR="00A46543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при написании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</w:t>
      </w:r>
      <w:r w:rsidR="00A46543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 «Технологии и методическое обеспечение контроля промежуточной успева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мости (учебных достижений) аспирантов. Фонд оценочных средств» </w:t>
      </w:r>
      <w:r w:rsidR="00D4538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в таблице с ФОС учесть следующие замечания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71CC" w:rsidRPr="0010608A" w:rsidRDefault="00D771CC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каждое полугодие в таблице с ФОС должно начинаться строкой с названием п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лугодия;</w:t>
      </w:r>
    </w:p>
    <w:p w:rsidR="00D771CC" w:rsidRPr="0010608A" w:rsidRDefault="00D771CC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каждое полугодие должно заканчиваться строкой с указанием того, как получить зачет/экзамен</w:t>
      </w:r>
    </w:p>
    <w:p w:rsidR="00A37DE6" w:rsidRPr="0010608A" w:rsidRDefault="00D45382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ачет выставляется по результатам выполнения практических аудиторных и сам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стоятельных работ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семестра. </w:t>
      </w:r>
      <w:r w:rsidR="00D771C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Оценка за полугодие формируется с учетом всех перечисленных в полугодии оценочных средств. (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D771C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получает зачет, если за тест получил оценку не ниже тройки и за реферат оценку «зачет»). </w:t>
      </w:r>
    </w:p>
    <w:p w:rsidR="00A37DE6" w:rsidRPr="0010608A" w:rsidRDefault="00D771CC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тоговая оценка 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дисциплине </w:t>
      </w:r>
      <w:r w:rsidR="00A37DE6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формируется </w:t>
      </w:r>
      <w:r w:rsidR="0014154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</w:t>
      </w:r>
      <w:r w:rsidR="000A1BF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практ</w:t>
      </w:r>
      <w:r w:rsidR="000A1BF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1BF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ческих аудиторных и самостоятельных работ </w:t>
      </w:r>
      <w:r w:rsidR="0014154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и соответствующей шкалы оце</w:t>
      </w:r>
      <w:r w:rsidR="002C50E2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нивания</w:t>
      </w:r>
      <w:r w:rsidR="0014154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B0EC0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ПОСЛЕДНЕМ </w:t>
      </w:r>
      <w:r w:rsidR="00141544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семестре.</w:t>
      </w:r>
      <w:r w:rsidR="000A1BF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Например, итоговая оценка 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может формирова</w:t>
      </w:r>
      <w:r w:rsidR="000A1BF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A1BFC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DF0091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так:</w:t>
      </w:r>
    </w:p>
    <w:p w:rsidR="008E477A" w:rsidRPr="0010608A" w:rsidRDefault="00296BC1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тоговая оценка по дисциплине формируется по следующей формуле=</w:t>
      </w:r>
      <w:r w:rsidR="00DF0091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F0091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*оценка на первый вопрос 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экзамена </w:t>
      </w:r>
      <w:r w:rsidR="00DF0091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+ 0,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F0091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*оценка на второй вопрос</w:t>
      </w:r>
      <w:r w:rsidR="009B0EC0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экзамена+ </w:t>
      </w:r>
      <w:r w:rsidR="009B0EC0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0,10*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(1 - если есть</w:t>
      </w:r>
      <w:r w:rsidR="009B0EC0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зачета по реферат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у, 0 – если зачета нет) + 0,10*оценку по тесту.</w:t>
      </w:r>
    </w:p>
    <w:p w:rsidR="00296BC1" w:rsidRPr="0010608A" w:rsidRDefault="00296BC1" w:rsidP="008E4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Или так:</w:t>
      </w:r>
    </w:p>
    <w:p w:rsidR="00296BC1" w:rsidRPr="0010608A" w:rsidRDefault="00296BC1" w:rsidP="008E4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тоговая оценка 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дисциплине </w:t>
      </w:r>
      <w:r w:rsidR="008E477A"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формируется по результатам сдачи экзамена 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по формуле – 0,4*оценка на первый вопрос экзамена + 0,4*оценка на второй вопрос экзам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на+ 0,20*оценка по тесту (при обязательном наличии зачета по реферату).</w:t>
      </w:r>
    </w:p>
    <w:p w:rsidR="00296BC1" w:rsidRPr="0010608A" w:rsidRDefault="00296BC1" w:rsidP="008E4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- ваши варианты, главное, что бы при формировании итоговой оценки были учтены оценки за все оценочные средства в последнем семестре изучения дисциплины.</w:t>
      </w:r>
    </w:p>
    <w:p w:rsidR="00DF0091" w:rsidRDefault="008E477A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Обратите внимание на то обстоятельство, что вес (значимость) вопросов экзам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на/кандидатского экзамена может быть разный ТОЛЬКО ПРИ УСЛОВИИ, что Вы выд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 эти вопросы в отдельные блоки. В противном случае вес всех вопросов должен быть одинаковым. </w:t>
      </w:r>
    </w:p>
    <w:p w:rsidR="009E0CB0" w:rsidRDefault="009E0CB0" w:rsidP="00A37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CB0" w:rsidSect="009E0C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4"/>
    <w:rsid w:val="000A1BFC"/>
    <w:rsid w:val="000F75E6"/>
    <w:rsid w:val="0010608A"/>
    <w:rsid w:val="00141544"/>
    <w:rsid w:val="001A2806"/>
    <w:rsid w:val="00217C04"/>
    <w:rsid w:val="00296BC1"/>
    <w:rsid w:val="002C50E2"/>
    <w:rsid w:val="004C1BBA"/>
    <w:rsid w:val="007E6BB2"/>
    <w:rsid w:val="008E477A"/>
    <w:rsid w:val="00970133"/>
    <w:rsid w:val="009774ED"/>
    <w:rsid w:val="009B0EC0"/>
    <w:rsid w:val="009E0CB0"/>
    <w:rsid w:val="00A37DE6"/>
    <w:rsid w:val="00A46543"/>
    <w:rsid w:val="00BB4808"/>
    <w:rsid w:val="00CE7063"/>
    <w:rsid w:val="00D45382"/>
    <w:rsid w:val="00D771CC"/>
    <w:rsid w:val="00DD33A8"/>
    <w:rsid w:val="00DF0091"/>
    <w:rsid w:val="00E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04"/>
    <w:pPr>
      <w:ind w:left="720"/>
      <w:contextualSpacing/>
    </w:pPr>
  </w:style>
  <w:style w:type="table" w:styleId="a4">
    <w:name w:val="Table Grid"/>
    <w:basedOn w:val="a1"/>
    <w:uiPriority w:val="59"/>
    <w:rsid w:val="0097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04"/>
    <w:pPr>
      <w:ind w:left="720"/>
      <w:contextualSpacing/>
    </w:pPr>
  </w:style>
  <w:style w:type="table" w:styleId="a4">
    <w:name w:val="Table Grid"/>
    <w:basedOn w:val="a1"/>
    <w:uiPriority w:val="59"/>
    <w:rsid w:val="0097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1ADE-1A54-43BE-9858-C2D35C7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 Ларченко</dc:creator>
  <cp:lastModifiedBy>Gigabyte</cp:lastModifiedBy>
  <cp:revision>5</cp:revision>
  <cp:lastPrinted>2017-02-01T05:03:00Z</cp:lastPrinted>
  <dcterms:created xsi:type="dcterms:W3CDTF">2017-02-01T22:56:00Z</dcterms:created>
  <dcterms:modified xsi:type="dcterms:W3CDTF">2017-02-02T10:53:00Z</dcterms:modified>
</cp:coreProperties>
</file>