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8458"/>
      </w:tblGrid>
      <w:tr w:rsidR="00DF0341" w:rsidRPr="00DF0341" w:rsidTr="00DF0341">
        <w:trPr>
          <w:trHeight w:val="20"/>
        </w:trPr>
        <w:tc>
          <w:tcPr>
            <w:tcW w:w="1517" w:type="dxa"/>
            <w:shd w:val="clear" w:color="auto" w:fill="auto"/>
            <w:noWrap/>
            <w:hideMark/>
          </w:tcPr>
          <w:p w:rsidR="00DF0341" w:rsidRPr="00DF0341" w:rsidRDefault="00DF0341" w:rsidP="00DF0341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0341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58" w:type="dxa"/>
            <w:shd w:val="clear" w:color="auto" w:fill="auto"/>
            <w:hideMark/>
          </w:tcPr>
          <w:p w:rsidR="00DF0341" w:rsidRPr="00DF0341" w:rsidRDefault="00DF0341" w:rsidP="00DF0341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0341">
              <w:rPr>
                <w:rFonts w:eastAsia="Times New Roman" w:cs="Times New Roman"/>
                <w:sz w:val="28"/>
                <w:szCs w:val="28"/>
                <w:lang w:eastAsia="ru-RU"/>
              </w:rPr>
              <w:t>Моделирование системы бизнес-процессов на торговом предприятии</w:t>
            </w:r>
          </w:p>
        </w:tc>
      </w:tr>
      <w:tr w:rsidR="00DF0341" w:rsidRPr="00DF0341" w:rsidTr="00DF0341">
        <w:trPr>
          <w:trHeight w:val="20"/>
        </w:trPr>
        <w:tc>
          <w:tcPr>
            <w:tcW w:w="1517" w:type="dxa"/>
            <w:shd w:val="clear" w:color="auto" w:fill="auto"/>
            <w:noWrap/>
            <w:hideMark/>
          </w:tcPr>
          <w:p w:rsidR="00DF0341" w:rsidRPr="00DF0341" w:rsidRDefault="00DF0341" w:rsidP="00DF0341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034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58" w:type="dxa"/>
            <w:shd w:val="clear" w:color="auto" w:fill="auto"/>
            <w:hideMark/>
          </w:tcPr>
          <w:p w:rsidR="00DF0341" w:rsidRPr="00DF0341" w:rsidRDefault="00DF0341" w:rsidP="00DF0341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0341">
              <w:rPr>
                <w:rFonts w:eastAsia="Times New Roman" w:cs="Times New Roman"/>
                <w:sz w:val="28"/>
                <w:szCs w:val="28"/>
                <w:lang w:eastAsia="ru-RU"/>
              </w:rPr>
              <w:t>Проведение комплексных экономико-социологических исследований с разработкой отдельных аспектов концепции дальнейшего развития предприятия</w:t>
            </w:r>
          </w:p>
        </w:tc>
      </w:tr>
      <w:tr w:rsidR="00DF0341" w:rsidRPr="00DF0341" w:rsidTr="00DF0341">
        <w:trPr>
          <w:trHeight w:val="20"/>
        </w:trPr>
        <w:tc>
          <w:tcPr>
            <w:tcW w:w="1517" w:type="dxa"/>
            <w:shd w:val="clear" w:color="auto" w:fill="auto"/>
            <w:noWrap/>
            <w:hideMark/>
          </w:tcPr>
          <w:p w:rsidR="00DF0341" w:rsidRPr="00DF0341" w:rsidRDefault="00DF0341" w:rsidP="00DF0341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0341">
              <w:rPr>
                <w:rFonts w:eastAsia="Times New Roman" w:cs="Times New Roman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8458" w:type="dxa"/>
            <w:shd w:val="clear" w:color="auto" w:fill="auto"/>
            <w:hideMark/>
          </w:tcPr>
          <w:p w:rsidR="00DF0341" w:rsidRPr="00DF0341" w:rsidRDefault="00DF0341" w:rsidP="00DF0341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0341">
              <w:rPr>
                <w:rFonts w:eastAsia="Times New Roman" w:cs="Times New Roman"/>
                <w:sz w:val="28"/>
                <w:szCs w:val="28"/>
                <w:lang w:eastAsia="ru-RU"/>
              </w:rPr>
              <w:t>Исследование организационно-экономических аспектов формирования механизма предпринимательства малого и среднего бизнеса Хабаровского края на примере г. Николаевска-на-Амуре</w:t>
            </w:r>
          </w:p>
        </w:tc>
      </w:tr>
      <w:tr w:rsidR="00DF0341" w:rsidRPr="00DF0341" w:rsidTr="00DF0341">
        <w:trPr>
          <w:trHeight w:val="20"/>
        </w:trPr>
        <w:tc>
          <w:tcPr>
            <w:tcW w:w="1517" w:type="dxa"/>
            <w:shd w:val="clear" w:color="auto" w:fill="auto"/>
            <w:noWrap/>
            <w:hideMark/>
          </w:tcPr>
          <w:p w:rsidR="00DF0341" w:rsidRPr="00DF0341" w:rsidRDefault="00DF0341" w:rsidP="00DF0341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0341">
              <w:rPr>
                <w:rFonts w:eastAsia="Times New Roman" w:cs="Times New Roman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8458" w:type="dxa"/>
            <w:shd w:val="clear" w:color="auto" w:fill="auto"/>
            <w:hideMark/>
          </w:tcPr>
          <w:p w:rsidR="00DF0341" w:rsidRPr="00DF0341" w:rsidRDefault="00DF0341" w:rsidP="00DF0341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0341">
              <w:rPr>
                <w:rFonts w:eastAsia="Times New Roman" w:cs="Times New Roman"/>
                <w:sz w:val="28"/>
                <w:szCs w:val="28"/>
                <w:lang w:eastAsia="ru-RU"/>
              </w:rPr>
              <w:t>Стратегический план устойчивого развития города Хабаровска до 2020 года</w:t>
            </w:r>
          </w:p>
        </w:tc>
      </w:tr>
      <w:tr w:rsidR="00DF0341" w:rsidRPr="00DF0341" w:rsidTr="00DF0341">
        <w:trPr>
          <w:trHeight w:val="20"/>
        </w:trPr>
        <w:tc>
          <w:tcPr>
            <w:tcW w:w="1517" w:type="dxa"/>
            <w:shd w:val="clear" w:color="auto" w:fill="auto"/>
            <w:noWrap/>
            <w:hideMark/>
          </w:tcPr>
          <w:p w:rsidR="00DF0341" w:rsidRPr="00DF0341" w:rsidRDefault="00DF0341" w:rsidP="00DF0341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0341">
              <w:rPr>
                <w:rFonts w:eastAsia="Times New Roman" w:cs="Times New Roman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8458" w:type="dxa"/>
            <w:shd w:val="clear" w:color="auto" w:fill="auto"/>
            <w:hideMark/>
          </w:tcPr>
          <w:p w:rsidR="00DF0341" w:rsidRPr="00DF0341" w:rsidRDefault="00DF0341" w:rsidP="00DF0341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0341">
              <w:rPr>
                <w:rFonts w:eastAsia="Times New Roman" w:cs="Times New Roman"/>
                <w:sz w:val="28"/>
                <w:szCs w:val="28"/>
                <w:lang w:eastAsia="ru-RU"/>
              </w:rPr>
              <w:t>Стратегический план устойчивого социально-экономического развития города Комсомольска-на-Амуре до 2025 года</w:t>
            </w:r>
          </w:p>
        </w:tc>
      </w:tr>
      <w:tr w:rsidR="00DF0341" w:rsidRPr="00DF0341" w:rsidTr="00DF0341">
        <w:trPr>
          <w:trHeight w:val="20"/>
        </w:trPr>
        <w:tc>
          <w:tcPr>
            <w:tcW w:w="1517" w:type="dxa"/>
            <w:shd w:val="clear" w:color="auto" w:fill="auto"/>
            <w:noWrap/>
            <w:hideMark/>
          </w:tcPr>
          <w:p w:rsidR="00DF0341" w:rsidRPr="00DF0341" w:rsidRDefault="00DF0341" w:rsidP="00DF0341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0341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58" w:type="dxa"/>
            <w:shd w:val="clear" w:color="auto" w:fill="auto"/>
            <w:hideMark/>
          </w:tcPr>
          <w:p w:rsidR="00DF0341" w:rsidRPr="00DF0341" w:rsidRDefault="00DF0341" w:rsidP="00DF0341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0341">
              <w:rPr>
                <w:rFonts w:eastAsia="Times New Roman" w:cs="Times New Roman"/>
                <w:sz w:val="28"/>
                <w:szCs w:val="28"/>
                <w:lang w:eastAsia="ru-RU"/>
              </w:rPr>
              <w:t>Разработка комплексных экономико-технологических мероприятий по повышению эффективности маршрутного трафика</w:t>
            </w:r>
          </w:p>
        </w:tc>
      </w:tr>
      <w:tr w:rsidR="00DF0341" w:rsidRPr="00DF0341" w:rsidTr="00DF0341">
        <w:trPr>
          <w:trHeight w:val="20"/>
        </w:trPr>
        <w:tc>
          <w:tcPr>
            <w:tcW w:w="1517" w:type="dxa"/>
            <w:shd w:val="clear" w:color="auto" w:fill="auto"/>
            <w:noWrap/>
          </w:tcPr>
          <w:p w:rsidR="00DF0341" w:rsidRPr="00DF0341" w:rsidRDefault="00DF0341" w:rsidP="00DF0341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0341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58" w:type="dxa"/>
            <w:shd w:val="clear" w:color="auto" w:fill="auto"/>
          </w:tcPr>
          <w:p w:rsidR="00DF0341" w:rsidRPr="00DF0341" w:rsidRDefault="00DF0341" w:rsidP="00DF0341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0341">
              <w:rPr>
                <w:rFonts w:eastAsia="Times New Roman" w:cs="Times New Roman"/>
                <w:sz w:val="28"/>
                <w:szCs w:val="28"/>
                <w:lang w:eastAsia="ru-RU"/>
              </w:rPr>
              <w:t>Основные направления развития Солнечного муниципального района в рамках создания Схемы территориального планирования района на период до 2030 г.</w:t>
            </w:r>
          </w:p>
        </w:tc>
      </w:tr>
      <w:tr w:rsidR="00DF0341" w:rsidRPr="00DF0341" w:rsidTr="00DF0341">
        <w:trPr>
          <w:trHeight w:val="20"/>
        </w:trPr>
        <w:tc>
          <w:tcPr>
            <w:tcW w:w="1517" w:type="dxa"/>
            <w:shd w:val="clear" w:color="auto" w:fill="auto"/>
            <w:noWrap/>
          </w:tcPr>
          <w:p w:rsidR="00DF0341" w:rsidRPr="00DF0341" w:rsidRDefault="00DF0341" w:rsidP="00DF0341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0341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58" w:type="dxa"/>
            <w:shd w:val="clear" w:color="auto" w:fill="auto"/>
          </w:tcPr>
          <w:p w:rsidR="00DF0341" w:rsidRPr="00DF0341" w:rsidRDefault="00DF0341" w:rsidP="00DF0341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034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Расчет расходов топлива на выработку электроэнергии и отпуск теплодизельных электростанций и котельных, расчет нормативов технологических потерь при передаче тепловой и электрической энергии по сетям» </w:t>
            </w:r>
          </w:p>
        </w:tc>
      </w:tr>
      <w:tr w:rsidR="00DF0341" w:rsidRPr="00DF0341" w:rsidTr="00DF0341">
        <w:trPr>
          <w:trHeight w:val="20"/>
        </w:trPr>
        <w:tc>
          <w:tcPr>
            <w:tcW w:w="1517" w:type="dxa"/>
            <w:shd w:val="clear" w:color="auto" w:fill="auto"/>
            <w:noWrap/>
          </w:tcPr>
          <w:p w:rsidR="00DF0341" w:rsidRPr="00DF0341" w:rsidRDefault="00DF0341" w:rsidP="00DF0341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0341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458" w:type="dxa"/>
            <w:shd w:val="clear" w:color="auto" w:fill="auto"/>
          </w:tcPr>
          <w:p w:rsidR="00DF0341" w:rsidRPr="00DF0341" w:rsidRDefault="00DF0341" w:rsidP="00DF0341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0341">
              <w:rPr>
                <w:rFonts w:eastAsia="Times New Roman" w:cs="Times New Roman"/>
                <w:sz w:val="28"/>
                <w:szCs w:val="28"/>
                <w:lang w:eastAsia="ru-RU"/>
              </w:rPr>
              <w:t>Интенсификация инновационной деятельности организации</w:t>
            </w:r>
          </w:p>
        </w:tc>
      </w:tr>
      <w:tr w:rsidR="00DF0341" w:rsidRPr="00DF0341" w:rsidTr="00DF0341">
        <w:trPr>
          <w:trHeight w:val="20"/>
        </w:trPr>
        <w:tc>
          <w:tcPr>
            <w:tcW w:w="1517" w:type="dxa"/>
            <w:shd w:val="clear" w:color="auto" w:fill="auto"/>
            <w:noWrap/>
          </w:tcPr>
          <w:p w:rsidR="00DF0341" w:rsidRPr="00DF0341" w:rsidRDefault="00DF0341" w:rsidP="00DF0341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0341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58" w:type="dxa"/>
            <w:shd w:val="clear" w:color="auto" w:fill="auto"/>
          </w:tcPr>
          <w:p w:rsidR="00DF0341" w:rsidRPr="00DF0341" w:rsidRDefault="00DF0341" w:rsidP="00DF0341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0341">
              <w:rPr>
                <w:rFonts w:eastAsia="Times New Roman" w:cs="Times New Roman"/>
                <w:sz w:val="28"/>
                <w:szCs w:val="28"/>
                <w:lang w:eastAsia="ru-RU"/>
              </w:rPr>
              <w:t>Дальний Восток: сохранение человеческого потенциала и улучшение качества жизни</w:t>
            </w:r>
          </w:p>
        </w:tc>
      </w:tr>
      <w:tr w:rsidR="00DF0341" w:rsidRPr="00DF0341" w:rsidTr="00DF0341">
        <w:trPr>
          <w:trHeight w:val="20"/>
        </w:trPr>
        <w:tc>
          <w:tcPr>
            <w:tcW w:w="1517" w:type="dxa"/>
            <w:shd w:val="clear" w:color="auto" w:fill="auto"/>
            <w:noWrap/>
          </w:tcPr>
          <w:p w:rsidR="00DF0341" w:rsidRPr="00DF0341" w:rsidRDefault="00DF0341" w:rsidP="00DF0341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0341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58" w:type="dxa"/>
            <w:shd w:val="clear" w:color="auto" w:fill="auto"/>
          </w:tcPr>
          <w:p w:rsidR="00DF0341" w:rsidRPr="00DF0341" w:rsidRDefault="00DF0341" w:rsidP="00DF0341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0341">
              <w:rPr>
                <w:rFonts w:eastAsia="Times New Roman" w:cs="Times New Roman"/>
                <w:sz w:val="28"/>
                <w:szCs w:val="28"/>
                <w:lang w:eastAsia="ru-RU"/>
              </w:rPr>
              <w:t>Проблемы развития промышленных центров Хабаровского края: социально-психологические факторы</w:t>
            </w:r>
          </w:p>
        </w:tc>
      </w:tr>
      <w:tr w:rsidR="00DF0341" w:rsidRPr="00DF0341" w:rsidTr="00DF0341">
        <w:trPr>
          <w:trHeight w:val="20"/>
        </w:trPr>
        <w:tc>
          <w:tcPr>
            <w:tcW w:w="1517" w:type="dxa"/>
            <w:shd w:val="clear" w:color="auto" w:fill="auto"/>
            <w:noWrap/>
          </w:tcPr>
          <w:p w:rsidR="00DF0341" w:rsidRPr="00DF0341" w:rsidRDefault="00DF0341" w:rsidP="00DF0341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0341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458" w:type="dxa"/>
            <w:shd w:val="clear" w:color="auto" w:fill="auto"/>
          </w:tcPr>
          <w:p w:rsidR="00DF0341" w:rsidRPr="00DF0341" w:rsidRDefault="00DF0341" w:rsidP="00DF0341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0341">
              <w:rPr>
                <w:rFonts w:eastAsia="Times New Roman" w:cs="Times New Roman"/>
                <w:sz w:val="28"/>
                <w:szCs w:val="28"/>
                <w:lang w:eastAsia="ru-RU"/>
              </w:rPr>
              <w:t>Проведение энергетич</w:t>
            </w:r>
            <w:bookmarkStart w:id="0" w:name="_GoBack"/>
            <w:bookmarkEnd w:id="0"/>
            <w:r w:rsidRPr="00DF0341">
              <w:rPr>
                <w:rFonts w:eastAsia="Times New Roman" w:cs="Times New Roman"/>
                <w:sz w:val="28"/>
                <w:szCs w:val="28"/>
                <w:lang w:eastAsia="ru-RU"/>
              </w:rPr>
              <w:t>еского обследования и составление энергетического паспорта.</w:t>
            </w:r>
          </w:p>
        </w:tc>
      </w:tr>
      <w:tr w:rsidR="00DF0341" w:rsidRPr="00DF0341" w:rsidTr="00DF0341">
        <w:trPr>
          <w:trHeight w:val="20"/>
        </w:trPr>
        <w:tc>
          <w:tcPr>
            <w:tcW w:w="1517" w:type="dxa"/>
            <w:shd w:val="clear" w:color="auto" w:fill="auto"/>
            <w:noWrap/>
          </w:tcPr>
          <w:p w:rsidR="00DF0341" w:rsidRPr="00DF0341" w:rsidRDefault="00DF0341" w:rsidP="00DF0341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0341"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458" w:type="dxa"/>
            <w:shd w:val="clear" w:color="auto" w:fill="auto"/>
          </w:tcPr>
          <w:p w:rsidR="00DF0341" w:rsidRPr="00DF0341" w:rsidRDefault="00DF0341" w:rsidP="00DF0341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0341">
              <w:rPr>
                <w:rFonts w:eastAsia="Times New Roman" w:cs="Times New Roman"/>
                <w:sz w:val="28"/>
                <w:szCs w:val="28"/>
                <w:lang w:eastAsia="ru-RU"/>
              </w:rPr>
              <w:t>Исследование рынка почвогрунтов и удобрений в г.</w:t>
            </w:r>
            <w:r w:rsidRPr="00DF034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0341">
              <w:rPr>
                <w:rFonts w:eastAsia="Times New Roman" w:cs="Times New Roman"/>
                <w:sz w:val="28"/>
                <w:szCs w:val="28"/>
                <w:lang w:eastAsia="ru-RU"/>
              </w:rPr>
              <w:t>Комсомольске-на-Амуре</w:t>
            </w:r>
          </w:p>
        </w:tc>
      </w:tr>
      <w:tr w:rsidR="00DF0341" w:rsidRPr="00DF0341" w:rsidTr="00DF0341">
        <w:trPr>
          <w:trHeight w:val="20"/>
        </w:trPr>
        <w:tc>
          <w:tcPr>
            <w:tcW w:w="1517" w:type="dxa"/>
            <w:shd w:val="clear" w:color="auto" w:fill="auto"/>
            <w:noWrap/>
          </w:tcPr>
          <w:p w:rsidR="00DF0341" w:rsidRPr="00DF0341" w:rsidRDefault="00DF0341" w:rsidP="00DF0341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0341"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458" w:type="dxa"/>
            <w:shd w:val="clear" w:color="auto" w:fill="auto"/>
          </w:tcPr>
          <w:p w:rsidR="00DF0341" w:rsidRPr="00DF0341" w:rsidRDefault="00DF0341" w:rsidP="00DF0341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0341">
              <w:rPr>
                <w:rFonts w:eastAsia="Times New Roman" w:cs="Times New Roman"/>
                <w:sz w:val="28"/>
                <w:szCs w:val="28"/>
                <w:lang w:eastAsia="ru-RU"/>
              </w:rPr>
              <w:t>Разработка системы стратегического управления инновационным отраслевым центром с учетом приоритетных направлений развития Дальнего Востока</w:t>
            </w:r>
          </w:p>
        </w:tc>
      </w:tr>
      <w:tr w:rsidR="00DF0341" w:rsidRPr="00DF0341" w:rsidTr="00DF0341">
        <w:trPr>
          <w:trHeight w:val="20"/>
        </w:trPr>
        <w:tc>
          <w:tcPr>
            <w:tcW w:w="1517" w:type="dxa"/>
            <w:shd w:val="clear" w:color="auto" w:fill="auto"/>
            <w:noWrap/>
          </w:tcPr>
          <w:p w:rsidR="00DF0341" w:rsidRPr="00DF0341" w:rsidRDefault="00DF0341" w:rsidP="00DF0341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0341"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458" w:type="dxa"/>
            <w:shd w:val="clear" w:color="auto" w:fill="auto"/>
          </w:tcPr>
          <w:p w:rsidR="00DF0341" w:rsidRPr="00DF0341" w:rsidRDefault="00DF0341" w:rsidP="00DF0341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0341">
              <w:rPr>
                <w:rFonts w:eastAsia="Times New Roman" w:cs="Times New Roman"/>
                <w:sz w:val="28"/>
                <w:szCs w:val="28"/>
                <w:lang w:eastAsia="ru-RU"/>
              </w:rPr>
              <w:t>Разработка и реализация комплексной системы опережающей подготовки высококвалифицированных инженерных кадров для модернизации и инновационного развития важнейших отраслей национальной экономики: модели подготовки, технологии обучения, совершенствование управления образовательными процессами, финансовое обеспечение реализации программ</w:t>
            </w:r>
          </w:p>
        </w:tc>
      </w:tr>
      <w:tr w:rsidR="00DF0341" w:rsidRPr="00DF0341" w:rsidTr="00DF0341">
        <w:trPr>
          <w:trHeight w:val="20"/>
        </w:trPr>
        <w:tc>
          <w:tcPr>
            <w:tcW w:w="1517" w:type="dxa"/>
            <w:shd w:val="clear" w:color="auto" w:fill="auto"/>
            <w:noWrap/>
          </w:tcPr>
          <w:p w:rsidR="00DF0341" w:rsidRPr="00DF0341" w:rsidRDefault="00DF0341" w:rsidP="00DF0341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0341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458" w:type="dxa"/>
            <w:shd w:val="clear" w:color="auto" w:fill="auto"/>
          </w:tcPr>
          <w:p w:rsidR="00DF0341" w:rsidRPr="00DF0341" w:rsidRDefault="00DF0341" w:rsidP="00DF0341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034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Разработка системы управления коммуникациями регионального высшего учебного заведения как субъекта рыночных отношений. </w:t>
            </w:r>
          </w:p>
        </w:tc>
      </w:tr>
      <w:tr w:rsidR="00DF0341" w:rsidRPr="00DF0341" w:rsidTr="00DF0341">
        <w:trPr>
          <w:trHeight w:val="20"/>
        </w:trPr>
        <w:tc>
          <w:tcPr>
            <w:tcW w:w="1517" w:type="dxa"/>
            <w:shd w:val="clear" w:color="auto" w:fill="auto"/>
            <w:noWrap/>
          </w:tcPr>
          <w:p w:rsidR="00DF0341" w:rsidRPr="00DF0341" w:rsidRDefault="00DF0341" w:rsidP="00DF0341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0341">
              <w:rPr>
                <w:rFonts w:eastAsia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458" w:type="dxa"/>
            <w:shd w:val="clear" w:color="auto" w:fill="auto"/>
          </w:tcPr>
          <w:p w:rsidR="00DF0341" w:rsidRPr="00DF0341" w:rsidRDefault="00DF0341" w:rsidP="00DF0341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F0341">
              <w:rPr>
                <w:rFonts w:eastAsia="Times New Roman" w:cs="Times New Roman"/>
                <w:sz w:val="28"/>
                <w:szCs w:val="28"/>
                <w:lang w:eastAsia="ru-RU"/>
              </w:rPr>
              <w:t>Распределенные беспроводные и проводные акустико-эмиссионные диагностические системы</w:t>
            </w:r>
          </w:p>
        </w:tc>
      </w:tr>
    </w:tbl>
    <w:p w:rsidR="00676E68" w:rsidRDefault="00676E68"/>
    <w:sectPr w:rsidR="0067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41"/>
    <w:rsid w:val="00130EA9"/>
    <w:rsid w:val="00676E68"/>
    <w:rsid w:val="00D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41"/>
    <w:pPr>
      <w:spacing w:after="0" w:line="240" w:lineRule="auto"/>
      <w:ind w:firstLine="709"/>
      <w:jc w:val="both"/>
    </w:pPr>
    <w:rPr>
      <w:rFonts w:ascii="Times New Roman" w:eastAsia="Calibri" w:hAnsi="Times New Roman" w:cs="Tahoma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41"/>
    <w:pPr>
      <w:spacing w:after="0" w:line="240" w:lineRule="auto"/>
      <w:ind w:firstLine="709"/>
      <w:jc w:val="both"/>
    </w:pPr>
    <w:rPr>
      <w:rFonts w:ascii="Times New Roman" w:eastAsia="Calibri" w:hAnsi="Times New Roman" w:cs="Tahoma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</dc:creator>
  <cp:lastModifiedBy>69</cp:lastModifiedBy>
  <cp:revision>1</cp:revision>
  <dcterms:created xsi:type="dcterms:W3CDTF">2014-04-08T04:56:00Z</dcterms:created>
  <dcterms:modified xsi:type="dcterms:W3CDTF">2014-04-08T04:58:00Z</dcterms:modified>
</cp:coreProperties>
</file>